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6F" w:rsidRDefault="007C516F" w:rsidP="007C51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16F" w:rsidRDefault="007C516F" w:rsidP="007C51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7C516F" w:rsidRDefault="007C516F" w:rsidP="007C51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</w:p>
    <w:p w:rsidR="007C516F" w:rsidRDefault="007C516F" w:rsidP="007C51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ГОРОДСКОГО ПОСЕЛЕНИЯ</w:t>
      </w:r>
    </w:p>
    <w:p w:rsidR="007C516F" w:rsidRDefault="007C516F" w:rsidP="007C516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КОТЕЛЬНИКОВСКОГО МУНИЦИПАЛЬНОГО   РАЙОНА</w:t>
      </w:r>
    </w:p>
    <w:p w:rsidR="007C516F" w:rsidRDefault="007C516F" w:rsidP="007C516F">
      <w:pPr>
        <w:pStyle w:val="a3"/>
        <w:jc w:val="center"/>
        <w:rPr>
          <w:b/>
        </w:rPr>
      </w:pPr>
      <w:r>
        <w:rPr>
          <w:rFonts w:ascii="Times New Roman" w:hAnsi="Times New Roman" w:cs="Times New Roman"/>
          <w:b/>
        </w:rPr>
        <w:t>ВОЛГОГРАДСКОЙ ОБЛАСТИ</w:t>
      </w:r>
    </w:p>
    <w:p w:rsidR="007C516F" w:rsidRDefault="007C516F" w:rsidP="007C516F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7C516F" w:rsidRDefault="007C516F" w:rsidP="007C51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05.09.2018                                                          №703</w:t>
      </w:r>
    </w:p>
    <w:p w:rsidR="007C516F" w:rsidRDefault="007C516F" w:rsidP="007C516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разрешении на отклонение                                                                                                                                                от предельных параметров                                                                                                                                  разрешенного строительства                                                                                                                                                на земельном участке</w:t>
      </w:r>
    </w:p>
    <w:p w:rsidR="007C516F" w:rsidRDefault="007C516F" w:rsidP="007C51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На основании  заявления от 14.08.2018г.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№886-ог Скрынникова Андрея Викторовича о разрешении на  отклонение от предельных параметров разрешенного строительства на земельном участке, расположенном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Волгоградская область, Котельниковский район, г. Котельниково, пер. Первомайский, д. 27, с кадастровым номером 34:13:130030:463, материалов о результатах проведения публичных слушаний, проведенных 05.09.2018г.,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 w:cs="Times New Roman"/>
            <w:sz w:val="24"/>
            <w:szCs w:val="24"/>
          </w:rPr>
          <w:t>2003 г</w:t>
        </w:r>
      </w:smartTag>
      <w:r>
        <w:rPr>
          <w:rFonts w:ascii="Times New Roman" w:hAnsi="Times New Roman" w:cs="Times New Roman"/>
          <w:sz w:val="24"/>
          <w:szCs w:val="24"/>
        </w:rPr>
        <w:t>. № 131-ФЗ «Об общих принципах организации местного самоуправления в Российской Федерации», Положением «О порядке организации и проведения публичных слушаний в Котельниковском городском поселении Котельниковского 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 Волгоградской области», утвержденным решением Совета народных депутатов Котельниковского городского поселения от 24.02.2011г. №81/373,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15.11.2009г. №41/232, Уставом Котельниковского городского поселения, администрация Котельниковского городского поселения</w:t>
      </w:r>
    </w:p>
    <w:p w:rsidR="007C516F" w:rsidRDefault="007C516F" w:rsidP="007C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C516F" w:rsidRDefault="007C516F" w:rsidP="007C516F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Разрешить отклонение от  предельных параметров разрешенного строительства на земельном участке площадью 546 кв. м, с кадастровым номером 34:13:130030:463, расположенном по адресу: Волгоградская область, Котельниковский район,                                  г. Котельниково, пер. Первомайский, д. 27: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предельные параметры зданий строений сооружений для односемейных зданий площадью не более 300 м</w:t>
      </w:r>
      <w:r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eastAsia="Calibri" w:hAnsi="Times New Roman" w:cs="Times New Roman"/>
          <w:sz w:val="24"/>
          <w:szCs w:val="24"/>
        </w:rPr>
        <w:t>на: минимальная площадь земельного участка  300 кв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.м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, максимальная площадь - земельного участка – 1500 кв.м; минимальная ширина земельного участка вдоль фронта улицы-10м;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минимальный отступ зданий, строений, сооружений от передней границы земельного участка- 0 м.; минимальный отступ зданий, строений, сооружений от боковой (западной)  границы земельного участка- 3.0 м.; минимальный отступ зданий, строений, сооружений от боковой (восточной)  границы земельного участка- 0.6 м.;  максимальная высота вспомогательных объектов капитального строительства – 4м;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минимальный отступ зданий, строений, сооружений от задней границы земельного участка- 3.0 м.; максимальная высота стен-12м, максимальный процент застройки в границах земельного участка- 60 %.</w:t>
      </w:r>
    </w:p>
    <w:p w:rsidR="007C516F" w:rsidRDefault="007C516F" w:rsidP="007C516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постановление обнародовать и разместить на официальном сайте администрации Котельниковского городского поселения.                                                 3.Настоящее постановление вступает в силу с момента его подписания.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516F" w:rsidRDefault="007C516F" w:rsidP="007C516F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C516F" w:rsidRDefault="007C516F" w:rsidP="007C516F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 Котельниковского                                                                                                                 городского поселения                                                                                   А. Л. Федоров</w:t>
      </w:r>
    </w:p>
    <w:p w:rsidR="00460388" w:rsidRPr="007C516F" w:rsidRDefault="00460388" w:rsidP="007C516F">
      <w:pPr>
        <w:rPr>
          <w:szCs w:val="24"/>
        </w:rPr>
      </w:pPr>
    </w:p>
    <w:sectPr w:rsidR="00460388" w:rsidRPr="007C516F" w:rsidSect="008D2A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D6F8A"/>
    <w:multiLevelType w:val="hybridMultilevel"/>
    <w:tmpl w:val="032E63D4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6609"/>
        </w:tabs>
        <w:ind w:left="6609" w:hanging="360"/>
      </w:pPr>
    </w:lvl>
    <w:lvl w:ilvl="2" w:tplc="0419001B">
      <w:start w:val="1"/>
      <w:numFmt w:val="decimal"/>
      <w:lvlText w:val="%3."/>
      <w:lvlJc w:val="left"/>
      <w:pPr>
        <w:tabs>
          <w:tab w:val="num" w:pos="7329"/>
        </w:tabs>
        <w:ind w:left="7329" w:hanging="360"/>
      </w:pPr>
    </w:lvl>
    <w:lvl w:ilvl="3" w:tplc="0419000F">
      <w:start w:val="1"/>
      <w:numFmt w:val="decimal"/>
      <w:lvlText w:val="%4."/>
      <w:lvlJc w:val="left"/>
      <w:pPr>
        <w:tabs>
          <w:tab w:val="num" w:pos="8049"/>
        </w:tabs>
        <w:ind w:left="8049" w:hanging="360"/>
      </w:pPr>
    </w:lvl>
    <w:lvl w:ilvl="4" w:tplc="04190019">
      <w:start w:val="1"/>
      <w:numFmt w:val="decimal"/>
      <w:lvlText w:val="%5."/>
      <w:lvlJc w:val="left"/>
      <w:pPr>
        <w:tabs>
          <w:tab w:val="num" w:pos="8769"/>
        </w:tabs>
        <w:ind w:left="8769" w:hanging="360"/>
      </w:pPr>
    </w:lvl>
    <w:lvl w:ilvl="5" w:tplc="0419001B">
      <w:start w:val="1"/>
      <w:numFmt w:val="decimal"/>
      <w:lvlText w:val="%6."/>
      <w:lvlJc w:val="left"/>
      <w:pPr>
        <w:tabs>
          <w:tab w:val="num" w:pos="9489"/>
        </w:tabs>
        <w:ind w:left="9489" w:hanging="360"/>
      </w:pPr>
    </w:lvl>
    <w:lvl w:ilvl="6" w:tplc="0419000F">
      <w:start w:val="1"/>
      <w:numFmt w:val="decimal"/>
      <w:lvlText w:val="%7."/>
      <w:lvlJc w:val="left"/>
      <w:pPr>
        <w:tabs>
          <w:tab w:val="num" w:pos="10209"/>
        </w:tabs>
        <w:ind w:left="10209" w:hanging="360"/>
      </w:pPr>
    </w:lvl>
    <w:lvl w:ilvl="7" w:tplc="04190019">
      <w:start w:val="1"/>
      <w:numFmt w:val="decimal"/>
      <w:lvlText w:val="%8."/>
      <w:lvlJc w:val="left"/>
      <w:pPr>
        <w:tabs>
          <w:tab w:val="num" w:pos="10929"/>
        </w:tabs>
        <w:ind w:left="10929" w:hanging="360"/>
      </w:pPr>
    </w:lvl>
    <w:lvl w:ilvl="8" w:tplc="0419001B">
      <w:start w:val="1"/>
      <w:numFmt w:val="decimal"/>
      <w:lvlText w:val="%9."/>
      <w:lvlJc w:val="left"/>
      <w:pPr>
        <w:tabs>
          <w:tab w:val="num" w:pos="11649"/>
        </w:tabs>
        <w:ind w:left="11649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686"/>
    <w:rsid w:val="003A6686"/>
    <w:rsid w:val="00460388"/>
    <w:rsid w:val="007C516F"/>
    <w:rsid w:val="008D2A18"/>
    <w:rsid w:val="009F2C2F"/>
    <w:rsid w:val="00A10707"/>
    <w:rsid w:val="00D45F62"/>
    <w:rsid w:val="00DA6F86"/>
    <w:rsid w:val="00E51B96"/>
    <w:rsid w:val="00EE53CA"/>
    <w:rsid w:val="00F22981"/>
    <w:rsid w:val="00F575D5"/>
    <w:rsid w:val="00FB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16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668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A66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A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66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9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</cp:lastModifiedBy>
  <cp:revision>11</cp:revision>
  <cp:lastPrinted>2018-07-09T06:30:00Z</cp:lastPrinted>
  <dcterms:created xsi:type="dcterms:W3CDTF">2018-03-27T05:34:00Z</dcterms:created>
  <dcterms:modified xsi:type="dcterms:W3CDTF">2018-09-05T12:58:00Z</dcterms:modified>
</cp:coreProperties>
</file>