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C5E" w:rsidRPr="00DB3FA7" w:rsidRDefault="00C75C5E" w:rsidP="00C75C5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</w:t>
      </w:r>
      <w:r w:rsidRPr="00802CB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Проект внесения в Правила землепользования и застройки Котельниковского городского поселения Котельниковского муниципального района Волгоградской области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 соответствии с требованиями градостроительного законодательства.</w:t>
      </w:r>
    </w:p>
    <w:p w:rsidR="00C75C5E" w:rsidRPr="00DB3FA7" w:rsidRDefault="00C75C5E" w:rsidP="00C75C5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и часть 1</w:t>
      </w:r>
      <w:r w:rsidRPr="00DB3FA7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Правил землепользования и застройки Котельниковского городского поселения Котельниковского муниципального района Волгоградской области читать в следующей редакции:</w:t>
      </w:r>
    </w:p>
    <w:p w:rsidR="00C75C5E" w:rsidRPr="00DB3FA7" w:rsidRDefault="00C75C5E" w:rsidP="00C75C5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</w:p>
    <w:p w:rsidR="00C75C5E" w:rsidRPr="00DB3FA7" w:rsidRDefault="00C75C5E" w:rsidP="00C75C5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«Содержание</w:t>
      </w:r>
    </w:p>
    <w:p w:rsidR="00C75C5E" w:rsidRPr="00DB3FA7" w:rsidRDefault="00C75C5E" w:rsidP="00C75C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Arial" w:eastAsia="Arial" w:hAnsi="Arial" w:cs="Arial"/>
          <w:b/>
          <w:sz w:val="20"/>
          <w:szCs w:val="20"/>
          <w:lang w:eastAsia="ru-RU"/>
        </w:rPr>
        <w:t>Часть</w:t>
      </w: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1. 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Порядок применения Правил землепользования и застройки и внесения в них изменений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 1. 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регулировании землепользования и застройки органами местного самоуправления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left="555" w:hanging="555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положения..................................................................................................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2.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Содержание и порядок применения Правил……………………………………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3.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 Открытость и доступность Правил........................................................................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4.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Использование объектов недвижимости, не соответствующих Правилам.......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5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.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 Органы местного самоуправления, осуществляющие регулирование отношений по вопросам землепользования и застройки……………………………………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6.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Комиссия по подготовке проекта правил землепользования и застройки……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2. 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об изменении видов разрешенного использования земельных участков и объектов капитального строительства 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физическими и юридическими лицами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7.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Изменение видов разрешенного использования земельных участков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строительства...................................................................................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8.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условно разрешенный вид использования земельного участка или объекта капитального строительства..............................................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9.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строительства........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 3. 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подготовке документации по планировке территории органами местного самоуправления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10.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 о подготовке документации по планировке территории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4. 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проведении 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общественных обсуждений или публичных слушаний по вопросам землепользования и застройки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11.</w:t>
      </w:r>
      <w:r w:rsidRPr="00DB3FA7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Общие положения о порядке проведения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публичных слушаний.............................................................................................................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5. 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внесении изменений в 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правила землепользования 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застройки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12.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Внесение изменений в Правила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...........................................................................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Глава 6. Положения о регулировании иных вопросов землепользования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  <w:t>и застройки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13.</w:t>
      </w:r>
      <w:r w:rsidRPr="00DB3FA7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DB3FA7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Градостроительный план земельного участка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 2. К</w:t>
      </w: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арта градостроительного зонирования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 3. Градостроительные регламенты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left="567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B3FA7">
        <w:rPr>
          <w:rFonts w:ascii="Arial" w:eastAsia="Arial" w:hAnsi="Arial" w:cs="Arial"/>
          <w:b/>
          <w:bCs/>
          <w:sz w:val="20"/>
          <w:szCs w:val="20"/>
          <w:lang w:eastAsia="ar-SA"/>
        </w:rPr>
        <w:br w:type="page"/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lastRenderedPageBreak/>
        <w:t xml:space="preserve">ПРАВИЛА ЗЕМЛЕПОЛЬЗОВАНИЯ И ЗАСТРОЙКИ </w:t>
      </w:r>
      <w:r w:rsidRPr="00DB3FA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</w: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Котельниковского городского поселения Котельниковского муниципального района Волгоградской области </w:t>
      </w:r>
    </w:p>
    <w:p w:rsidR="00C75C5E" w:rsidRPr="00DB3FA7" w:rsidRDefault="00C75C5E" w:rsidP="00C75C5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Часть</w:t>
      </w: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1. Порядок применения Правил землепользования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и </w:t>
      </w:r>
      <w:proofErr w:type="gramStart"/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застройки</w:t>
      </w:r>
      <w:proofErr w:type="gramEnd"/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и внесения в них изменений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1. Положение о регулировании землепользования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и застройки органами местного самоуправления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1. Общие положения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1. Правила землепользования и застройки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Правила) являются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муниципальным правовым актом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разработанным в соответствии с Градостроительным </w:t>
      </w:r>
      <w:hyperlink r:id="rId4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(далее – </w:t>
      </w:r>
      <w:proofErr w:type="spell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РФ), Земельным </w:t>
      </w:r>
      <w:hyperlink r:id="rId5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Федеральным </w:t>
      </w:r>
      <w:hyperlink r:id="rId6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7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Уставом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Генеральным планом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иными муниципальными правовыми актами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положений иных актов и документов, определяющих основные направления социально-экономического и градостроительного развития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сохранения окружающей среды и объектов культурного наследия и рационального использования природных ресурсов.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землепользования и застройки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являются документом градостроительного зонирования, который утверждается нормативным правовым актом Совета народных депутатов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 Предметом регулирования Правил является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зонирование территории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целях определения территориальных зон и установления градостроительных регламентов.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3. Правила разработаны в целях: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создания условий для устойчивого развития территории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, сохранения окружающей среды и объектов культурного наследия;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создания условий для планировки территории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4)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5. Принятые до введения в действие Правил муниципальные правовые акты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по вопросам землепользования и застройки применяются в части, не противоречащей настоящим Правилам.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 За нарушение Правил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Статья 2. Содержание и порядок применения Правил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Правила включают в себя: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их применения и внесения изменений в указанные правила;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2) карту градостроительного зонирования;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3) градостроительные регламенты.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Администрация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вправе подготовить текстовое описание местоположения границ территориальных зон.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графического и текстового описания местоположения границ территориальных зон, </w:t>
      </w:r>
      <w:hyperlink r:id="rId8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требования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точности определения координат характерных точек границ территориальных зон, </w:t>
      </w:r>
      <w:hyperlink r:id="rId9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формату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документа, содержащего указанные сведения, устанавливаются федеральным органом исполнительной власти, </w:t>
      </w: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уполномоченным Правительством Российской Федерации.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Порядок применения Правил и внесения в них изменений включает в себя положения: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 регулировании землепользования и застройки органами местного самоуправления;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об изменении видов разрешенного использования земельных участков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объектов капитального строительства физическими и юридическими лицами;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3) о подготовке документации по планировке территории органами местного самоуправления;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 о проведении общественных обсуждений или публичных слушаний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вопросам землепользования и застройки;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5) о внесении изменений в правила землепользования и застройки;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6) о регулировании иных вопросов землепользования и застройки.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карте градостроительного зонирования.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4. 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соответствующей территориальной зоны, если иное специально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оговорено в составе градостроительного регламента, устанавливаемого для конкретной территориальной зоны.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Правила не применяются в части, противоречащей ограничениям использования объектов недвижимости, установленным на </w:t>
      </w:r>
      <w:proofErr w:type="spell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proofErr w:type="spell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Срок приведения Правил в соответствие с ограничениями использования объектов недвижимости, установленными на </w:t>
      </w:r>
      <w:proofErr w:type="spellStart"/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приаэродромной</w:t>
      </w:r>
      <w:proofErr w:type="spellEnd"/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территории, не может превышать шесть месяцев.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7. 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 Применение вспомогательных видов разрешенного использования земельных участков и объектов капитального строительства допустимо </w:t>
      </w:r>
      <w:r w:rsidRPr="00DB3FA7">
        <w:rPr>
          <w:rFonts w:ascii="Times New Roman" w:eastAsia="Calibri" w:hAnsi="Times New Roman" w:cs="Times New Roman"/>
          <w:sz w:val="24"/>
          <w:szCs w:val="24"/>
        </w:rPr>
        <w:t xml:space="preserve">только в качестве дополнительных по отношению к основным видам разрешенного использования </w:t>
      </w:r>
      <w:r w:rsidRPr="00DB3FA7">
        <w:rPr>
          <w:rFonts w:ascii="Times New Roman" w:eastAsia="Calibri" w:hAnsi="Times New Roman" w:cs="Times New Roman"/>
          <w:sz w:val="24"/>
          <w:szCs w:val="24"/>
        </w:rPr>
        <w:br/>
        <w:t>и условно разрешенным видам использования и осуществляемых совместно с ними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одного земельного участка.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3. Открытость и доступность Правил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1. Правила являются открытыми и общедоступными.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Возможность ознакомления с Правилами для всех физических, юридических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должностных лиц обеспечивается </w:t>
      </w:r>
      <w:r w:rsidRPr="00DB3FA7"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  <w:t>путем:</w:t>
      </w:r>
    </w:p>
    <w:p w:rsidR="00C75C5E" w:rsidRPr="00DB3FA7" w:rsidRDefault="00C75C5E" w:rsidP="00C75C5E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размещения Правил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администрации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"Интернет";</w:t>
      </w:r>
    </w:p>
    <w:p w:rsidR="00C75C5E" w:rsidRPr="00DB3FA7" w:rsidRDefault="00C75C5E" w:rsidP="00C75C5E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размещения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DB3FA7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C75C5E" w:rsidRPr="00DB3FA7" w:rsidRDefault="00C75C5E" w:rsidP="00C75C5E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опубликования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3. Население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 имеет право участвовать в принятии решений по вопросам землепользования 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4. Использование объектов недвижимости, не соответствующих Правилам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1. 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C75C5E" w:rsidRPr="00DB3FA7" w:rsidRDefault="00C75C5E" w:rsidP="00C75C5E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Реконструкция указанных в части 1 настоящей статьи объектов капитального строительства может осуществляться только путем приведения таких объектов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C75C5E" w:rsidRPr="00DB3FA7" w:rsidRDefault="00C75C5E" w:rsidP="00C75C5E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3. Изменение видов разрешенного использования указанных земельных участков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объектов капитального строительства может осуществляться путем приведения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их в соответствие с видами разрешенного использования земельных участков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строительства, установленными градостроительным регламентом.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4. 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соответствии с федеральными законами может быть наложен запрет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использование таких земельных участков и объектов.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5. Органы местного самоуправления, осуществляющие регулирование отношений по вопросам землепользования и застройки 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Органами местного самоуправления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, осуществляющими регулирование отношений по вопросам землепользования и застройки, являются: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Советом народных депутатов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, принимающего решение об утверждении </w:t>
      </w:r>
      <w:proofErr w:type="gramStart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Правил,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</w:t>
      </w:r>
      <w:proofErr w:type="gramEnd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внесении в них изменений;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Администрация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(далее – Администрация)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6. Комиссия по подготовке проекта правил землепользования </w:t>
      </w: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br/>
        <w:t>и застройки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коллегиальным совещательным органом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порядок деятельности Комиссии утверждаются главой Администрации.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администрации </w:t>
      </w: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2. К полномочиям Комиссии относятся: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подготовка проекта Правил, в том числе внесение изменений в такие Правила,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а также внесение изменений в проект по результатам публичных слушаний;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подготовка заключения, в котором содержатся рекомендации о внесении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в предоставлении такого разрешения с указанием причин принятого решения;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 подготовка рекомендаций о предоставлении разрешения на отклонение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такого разрешения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указанием причин принятого решения;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6)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вопросам землепользования и застройки в порядке, установленном нормативными правовыми актами администрации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Котельниковского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lastRenderedPageBreak/>
        <w:t>городского поселения Котельниковского муниципального района Волгоградской области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, настоящими Правилами;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7) осуществление иных функций в соответствии с </w:t>
      </w:r>
      <w:proofErr w:type="spellStart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настоящими Правилами.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2. Положение об изменении видов разрешенного использования </w:t>
      </w: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 xml:space="preserve">земельных участков и объектов капитального строительства </w:t>
      </w: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>физическими и юридическими лицами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7. Изменение видов разрешенного использования земельных участков и объектов капитального строительства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Для каждой из установленных Правилами территориальных зон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DB3FA7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могут устанавливаться следующие виды разрешенного использования земельных участков и объектов капитального строительства: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1) основные виды разрешенного использования;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2) условно разрешенные виды использования;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3) вспомогательные виды разрешенного использования, допустимые только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Изменение одного вида разрешенного использования земельных участков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муниципальных учреждений, государственных и муниципальных унитарных предприятий, выбираются самостоятельно без дополнительных разрешений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согласования.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8. Предоставление разрешения на условно разрешенный вид использования земельного участка или объекта капитального строительства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1. Предоставление разрешения на условно разрешенный вид использования осуществляется в порядке, установленном положениями </w:t>
      </w:r>
      <w:proofErr w:type="spellStart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2. 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условно разрешенный вид использования включен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9.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1. 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br/>
        <w:t xml:space="preserve">на отклонение от предельных параметров </w:t>
      </w: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2. Предоставление разрешения на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отклонение от предельных параметров </w:t>
      </w:r>
      <w:r w:rsidRPr="00DB3FA7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осуществляется в порядке, установленном положениями </w:t>
      </w:r>
      <w:proofErr w:type="spellStart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Предоставление разрешения на отклонение от предельных параметров разрешенного строительства не допускается, если такое отклонение не соответствует ограничениям использования объектов недвижимости, установленным </w:t>
      </w:r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на </w:t>
      </w:r>
      <w:proofErr w:type="spellStart"/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приаэродромной</w:t>
      </w:r>
      <w:proofErr w:type="spellEnd"/>
      <w:r w:rsidRPr="00DB3F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территории.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05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3. Положение о подготовке документации по планировке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территории органами местного самоуправления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10. Общие положения о подготовке документации по планировке территории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Подготовка документации по планировке территории осуществляется в </w:t>
      </w:r>
      <w:r w:rsidRPr="00DB3FA7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C75C5E" w:rsidRPr="00DB3FA7" w:rsidRDefault="00C75C5E" w:rsidP="00C75C5E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2. Видами документации по планировке территории являются:</w:t>
      </w:r>
    </w:p>
    <w:p w:rsidR="00C75C5E" w:rsidRPr="00DB3FA7" w:rsidRDefault="00C75C5E" w:rsidP="00C75C5E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1) проект планировки территории;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2) проект межевания территории.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 Порядок подготовки, согласования и утверждения документации по планировке территории устанавливается действующим градостроительным законодательством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и нормативными правовыми актами администрации Котельниковского городского поселения Котельниковского муниципального района Волгоградской области.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 Проекты планировки территории и проекты межевания территории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7. 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4. Положение о проведении общественных обсуждений или публичных слушаний по вопросам землепользования и застройки 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11. Общие положения о порядке проведения </w:t>
      </w:r>
      <w:r w:rsidRPr="00DB3FA7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 xml:space="preserve">общественных обсуждений или </w:t>
      </w: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публичных слушаний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Общественные обсуждения или публичные слушания проводятся в целях соблюдения права человека на благоприятные условия жизнедеятельности, прав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законных интересов правообладателей земельных участков и объектов капитального строительства.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2. 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За исключением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случаев, предусмотренных </w:t>
      </w:r>
      <w:proofErr w:type="spellStart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1)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проекты правил землепользования и застройки;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2) проекты планировки территории и проекты межевания территории;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3) проекты, предусматривающие внесение изменений в перечисленные выше документы;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3. Порядок проведения общественных обсуждений или публичных слушаний 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br/>
        <w:t xml:space="preserve"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</w:t>
      </w:r>
      <w:proofErr w:type="spellStart"/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ГрК</w:t>
      </w:r>
      <w:proofErr w:type="spellEnd"/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РФ.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5. Положение о внесении изменений в 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землепользования 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застройки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12. Внесение изменений в Правила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1. 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2. 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Основаниями для рассмотрения вопроса о внесении изменений в Правила являются:</w:t>
      </w:r>
    </w:p>
    <w:p w:rsidR="00C75C5E" w:rsidRPr="00DB3FA7" w:rsidRDefault="00C75C5E" w:rsidP="00C75C5E">
      <w:pPr>
        <w:shd w:val="clear" w:color="auto" w:fill="FFFFFF"/>
        <w:spacing w:after="0" w:line="232" w:lineRule="atLeas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dst100519"/>
      <w:bookmarkEnd w:id="0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1) несоответствие Правил генеральному плану Котельниковского городского поселения Котельниковского муниципального района Волгоградской области, схеме территориального планирования Котельниковского муниципального района Волгоградской области, возникшее в результате внесения в генеральный план или схему территориального планирования Котельниковского муниципального района Волгоградской области изменений;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поступление от уполномоченного Правительством Российской Федерации федерального органа исполнительной власти предписания об устранении нарушений ограничений использования объектов недвижимости, установленных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spell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proofErr w:type="spell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которые допущены в Правилах;</w:t>
      </w:r>
    </w:p>
    <w:p w:rsidR="00C75C5E" w:rsidRPr="00DB3FA7" w:rsidRDefault="00C75C5E" w:rsidP="00C75C5E">
      <w:pPr>
        <w:shd w:val="clear" w:color="auto" w:fill="FFFFFF"/>
        <w:spacing w:after="0" w:line="232" w:lineRule="atLeas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dst1969"/>
      <w:bookmarkStart w:id="2" w:name="dst100520"/>
      <w:bookmarkEnd w:id="1"/>
      <w:bookmarkEnd w:id="2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3) поступление предложений об изменении границ территориальных зон, изменении градостроительных регламентов.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3. Предложения о внесении изменений в Правила направляются в Комиссию.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4. Предложения о внесении изменений в Правила направляются: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3) </w:t>
      </w:r>
      <w:r w:rsidRPr="00DB3FA7">
        <w:rPr>
          <w:rFonts w:ascii="Times New Roman" w:eastAsia="Arial" w:hAnsi="Times New Roman" w:cs="Times New Roman"/>
          <w:sz w:val="24"/>
          <w:szCs w:val="24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4) органами местного самоуправления в случаях, если необходимо совершенствовать порядок регулирования землепользования и застройки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>на соответствующей территории;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5) физическими или юридическими лицами в инициативном порядке либо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их объединений.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</w:t>
      </w:r>
      <w:proofErr w:type="gramStart"/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изменений  в</w:t>
      </w:r>
      <w:proofErr w:type="gramEnd"/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Правила или об отклонении таких предложений с указанием причин отклонения,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направляет это заключение главе Администрации.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6.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B3FA7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с принятием решения о подготовке проекта о внесении изменений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подготовке проекта, иные вопросы организации работ.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7.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администрации Котельниковского городского поселения Котельниковского муниципального района Волгоградской области в сети "Интернет".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2"/>
      <w:bookmarkEnd w:id="3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 Администрация Котельниковского городского поселения Котельниковского муниципального района Волгоградской области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Котельниковского городского поселения Котельниковского муниципального района Волгоградской области,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9. По результатам проверки администрация Котельниковского городского поселения Котельниковского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 и документам, указанным в </w:t>
      </w:r>
      <w:hyperlink r:id="rId10" w:anchor="Par2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пункте 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раздела, в Комиссию на доработку.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 Глава Администрации при получении </w:t>
      </w:r>
      <w:proofErr w:type="gram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администрация</w:t>
      </w:r>
      <w:proofErr w:type="gram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Котельниковского городского поселения Котельниковского муниципального района Волгоградской области проекта о внесении изменений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Проект о внесении изменений в Правила подлежит опубликованию</w:t>
      </w:r>
      <w:r w:rsidRPr="00DB3FA7">
        <w:rPr>
          <w:rFonts w:ascii="Times New Roman" w:eastAsia="Calibri" w:hAnsi="Times New Roman" w:cs="Times New Roman"/>
          <w:sz w:val="24"/>
          <w:szCs w:val="24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 Общественные обсуждения или публичные слушания по проекту о внесении изменений в Правила проводятся в порядке, определяемом </w:t>
      </w:r>
      <w:proofErr w:type="gram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 Котельниковского</w:t>
      </w:r>
      <w:proofErr w:type="gram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Котельниковского муниципального района Волгоградской области и (или) нормативным правовым актом Совета народных депутатов Котельниковского городского поселения Котельниковского муниципального района Волгоградской области, в соответствии с положениями </w:t>
      </w:r>
      <w:proofErr w:type="spell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  <w:bookmarkStart w:id="4" w:name="Par8"/>
      <w:bookmarkEnd w:id="4"/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общественных обсуждений или публичных слушаний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 После завершения общественных обсуждений или публичных слушаний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</w:t>
      </w:r>
      <w:proofErr w:type="spellStart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требуется.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 Глава Администрации в течение десяти дней после представления ему проекта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 внесении изменений в Правила и указанных в </w:t>
      </w:r>
      <w:hyperlink r:id="rId11" w:anchor="Par8" w:history="1">
        <w:r w:rsidRPr="00DB3F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1</w:t>
        </w:r>
      </w:hyperlink>
      <w:r w:rsidRPr="00DB3FA7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раздела обязательных приложений должен принять решение о направлении указанного проекта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Совет народных депутатов Котельниковского городского поселения Котельниковского муниципального района Волгоградской области или об отклонении проекта о внесении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изменений в Правила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направлении его на доработку с указанием даты его повторного представления.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sz w:val="24"/>
          <w:szCs w:val="24"/>
          <w:lang w:eastAsia="ru-RU"/>
        </w:rPr>
        <w:t>15. Совет народных депутатов Котельниковского городского поселения Котельниковского муниципального района Волгоградской области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6. Положение о регулировании иных вопросов 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br/>
        <w:t>зем</w:t>
      </w:r>
      <w:r w:rsidRPr="00DB3F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лепользования и застройки</w:t>
      </w: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DB3FA7" w:rsidRDefault="00C75C5E" w:rsidP="00C75C5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B3FA7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13. Градостроительный план земельного участка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1. Градостроительный план земельного участка выдается в целях обеспечения субъектов градостроительной деятельности информацией, необходимой </w:t>
      </w: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>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2. 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зонирования, нормативы градостроительного проектирования, документация по планировке территории, сведения, содержащиеся в государственном кадастре недвижимости,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4. </w:t>
      </w:r>
      <w:hyperlink r:id="rId12" w:history="1">
        <w:r w:rsidRPr="00DB3FA7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Форма</w:t>
        </w:r>
      </w:hyperlink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градостроительного плана земельного участка, </w:t>
      </w:r>
      <w:hyperlink r:id="rId13" w:history="1">
        <w:r w:rsidRPr="00DB3FA7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порядок</w:t>
        </w:r>
      </w:hyperlink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B3FA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допускается.»</w:t>
      </w:r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б). </w:t>
      </w:r>
      <w:r>
        <w:rPr>
          <w:rFonts w:ascii="Times New Roman" w:hAnsi="Times New Roman" w:cs="Times New Roman"/>
          <w:sz w:val="24"/>
          <w:szCs w:val="24"/>
        </w:rPr>
        <w:t>Изменение границы зоны П1, расположенной в западной части г. Котельниково</w:t>
      </w: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Pr="006F4019" w:rsidRDefault="00C75C5E" w:rsidP="00C75C5E">
      <w:pPr>
        <w:pStyle w:val="a3"/>
        <w:rPr>
          <w:rFonts w:ascii="Times New Roman" w:hAnsi="Times New Roman" w:cs="Times New Roman"/>
          <w:sz w:val="24"/>
          <w:szCs w:val="24"/>
        </w:rPr>
      </w:pPr>
      <w:r w:rsidRPr="006F4019">
        <w:rPr>
          <w:rFonts w:ascii="Times New Roman" w:hAnsi="Times New Roman" w:cs="Times New Roman"/>
          <w:sz w:val="24"/>
          <w:szCs w:val="24"/>
        </w:rPr>
        <w:t xml:space="preserve">Существующее </w:t>
      </w:r>
      <w:r>
        <w:rPr>
          <w:rFonts w:ascii="Times New Roman" w:hAnsi="Times New Roman" w:cs="Times New Roman"/>
          <w:sz w:val="24"/>
          <w:szCs w:val="24"/>
        </w:rPr>
        <w:t>положение:</w:t>
      </w:r>
    </w:p>
    <w:p w:rsidR="00C75C5E" w:rsidRPr="006F4019" w:rsidRDefault="00C75C5E" w:rsidP="00C75C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  <w:r>
        <w:object w:dxaOrig="12960" w:dyaOrig="7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77.25pt" o:ole="">
            <v:imagedata r:id="rId14" o:title=""/>
          </v:shape>
          <o:OLEObject Type="Embed" ProgID="Photoshop.Image.13" ShapeID="_x0000_i1025" DrawAspect="Content" ObjectID="_1595153156" r:id="rId15">
            <o:FieldCodes>\s</o:FieldCodes>
          </o:OLEObject>
        </w:object>
      </w: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Проект внесения изменений:</w:t>
      </w:r>
      <w:r w:rsidRPr="006F401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12E66" wp14:editId="2C4DE27C">
            <wp:extent cx="5934075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в).  Изменение границы зоны Ц1, расположенной в центральной части г. Котельниково, согласно приложенным графическим материалам.</w:t>
      </w:r>
    </w:p>
    <w:p w:rsidR="00C75C5E" w:rsidRDefault="00C75C5E" w:rsidP="00C75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Существующее положение:</w:t>
      </w:r>
    </w:p>
    <w:p w:rsidR="00C75C5E" w:rsidRPr="001F318F" w:rsidRDefault="00C75C5E" w:rsidP="00C75C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4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68A4F" wp14:editId="0724DBAF">
            <wp:extent cx="5429250" cy="351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Проект внесения изменений:</w:t>
      </w:r>
    </w:p>
    <w:p w:rsidR="00CC4FB9" w:rsidRDefault="00C75C5E">
      <w:bookmarkStart w:id="5" w:name="_GoBack"/>
      <w:bookmarkEnd w:id="5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564DC" wp14:editId="37BB1581">
            <wp:extent cx="5934075" cy="409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90"/>
    <w:rsid w:val="00081290"/>
    <w:rsid w:val="00C75C5E"/>
    <w:rsid w:val="00C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DDF63-56E0-4836-88D2-AD35391C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C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5C5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C75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2B1F66D7B43BD03D5DA0CEAEA8E98745818B636876EEFB0025C20749DEF1B515D2FE6030203730OCA8N" TargetMode="External"/><Relationship Id="rId13" Type="http://schemas.openxmlformats.org/officeDocument/2006/relationships/hyperlink" Target="consultantplus://offline/ref=9B6D812BC3AD9B9F839876A387041E214C22FF700554C575F184BF8D30668219C15CDB6DB13B3402N7E5N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93E10A25DF626D8F41E2E3B3CD86B59A7AA831FE6CCA5FB5D37226383B4CEC128F72905CDC41D41DB5C0BCEVENCO" TargetMode="External"/><Relationship Id="rId12" Type="http://schemas.openxmlformats.org/officeDocument/2006/relationships/hyperlink" Target="consultantplus://offline/ref=9B6D812BC3AD9B9F839876A387041E214C22FF700554C575F184BF8D30668219C15CDB6DB13B3507N7E8N" TargetMode="External"/><Relationship Id="rId17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93E10A25DF626D8F41E30362AB4345CA5A9D41BE5CAAEA804622434DCE4C89468B72F508E811145VDNBO" TargetMode="External"/><Relationship Id="rId11" Type="http://schemas.openxmlformats.org/officeDocument/2006/relationships/hyperlink" Target="../../A_Pochivalova.I-VOLGA/Desktop/2%20&#1055;&#1088;&#1086;&#1077;&#1082;&#1090;%20&#1055;&#1047;&#1047;.doc" TargetMode="External"/><Relationship Id="rId5" Type="http://schemas.openxmlformats.org/officeDocument/2006/relationships/hyperlink" Target="consultantplus://offline/ref=393E10A25DF626D8F41E30362AB4345CA4A1DC10E7CFAEA804622434DCE4C89468B72F508C85V1N3O" TargetMode="External"/><Relationship Id="rId15" Type="http://schemas.openxmlformats.org/officeDocument/2006/relationships/oleObject" Target="embeddings/oleObject1.bin"/><Relationship Id="rId10" Type="http://schemas.openxmlformats.org/officeDocument/2006/relationships/hyperlink" Target="../../A_Pochivalova.I-VOLGA/Desktop/2%20&#1055;&#1088;&#1086;&#1077;&#1082;&#1090;%20&#1055;&#1047;&#1047;.doc" TargetMode="External"/><Relationship Id="rId19" Type="http://schemas.openxmlformats.org/officeDocument/2006/relationships/fontTable" Target="fontTable.xml"/><Relationship Id="rId4" Type="http://schemas.openxmlformats.org/officeDocument/2006/relationships/hyperlink" Target="consultantplus://offline/ref=393E10A25DF626D8F41E30362AB4345CA5A9DA10E3CDAEA804622434DCE4C89468B72F508E801541VDNAO" TargetMode="External"/><Relationship Id="rId9" Type="http://schemas.openxmlformats.org/officeDocument/2006/relationships/hyperlink" Target="consultantplus://offline/ref=302B1F66D7B43BD03D5DA0CEAEA8E98745818B636876EEFB0025C20749DEF1B515D2FE6030203730OCADN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5317</Words>
  <Characters>30310</Characters>
  <Application>Microsoft Office Word</Application>
  <DocSecurity>0</DocSecurity>
  <Lines>252</Lines>
  <Paragraphs>71</Paragraphs>
  <ScaleCrop>false</ScaleCrop>
  <Company>MICROSOFT</Company>
  <LinksUpToDate>false</LinksUpToDate>
  <CharactersWithSpaces>35556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2018-08-07T11:15:00Z</dcterms:created>
  <dcterms:modified xsi:type="dcterms:W3CDTF">2018-08-07T11:20:00Z</dcterms:modified>
</cp:coreProperties>
</file>