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От.</w:t>
      </w:r>
      <w:r w:rsidR="00B90856">
        <w:rPr>
          <w:rFonts w:ascii="Times New Roman" w:hAnsi="Times New Roman" w:cs="Times New Roman"/>
          <w:b/>
        </w:rPr>
        <w:t xml:space="preserve">           </w:t>
      </w:r>
      <w:r w:rsidR="008C5919">
        <w:rPr>
          <w:rFonts w:ascii="Times New Roman" w:hAnsi="Times New Roman" w:cs="Times New Roman"/>
          <w:b/>
        </w:rPr>
        <w:t>13</w:t>
      </w:r>
      <w:r w:rsidR="00DC495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</w:t>
      </w:r>
      <w:r w:rsidR="00B90856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.2018                                                          № </w:t>
      </w:r>
      <w:r w:rsidR="00377E5C">
        <w:rPr>
          <w:rFonts w:ascii="Times New Roman" w:hAnsi="Times New Roman" w:cs="Times New Roman"/>
          <w:b/>
        </w:rPr>
        <w:t>27</w:t>
      </w:r>
      <w:r w:rsidR="008C5919">
        <w:rPr>
          <w:rFonts w:ascii="Times New Roman" w:hAnsi="Times New Roman" w:cs="Times New Roman"/>
          <w:b/>
        </w:rPr>
        <w:t>5</w:t>
      </w:r>
      <w:bookmarkStart w:id="0" w:name="_GoBack"/>
      <w:bookmarkEnd w:id="0"/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от </w:t>
      </w:r>
      <w:r w:rsidR="004F3223">
        <w:rPr>
          <w:rFonts w:ascii="Times New Roman" w:hAnsi="Times New Roman" w:cs="Times New Roman"/>
          <w:sz w:val="24"/>
          <w:szCs w:val="24"/>
        </w:rPr>
        <w:t>16</w:t>
      </w:r>
      <w:r w:rsidR="00B90856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 xml:space="preserve">.2018г.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</w:t>
      </w:r>
      <w:r w:rsidR="004F3223">
        <w:rPr>
          <w:rFonts w:ascii="Times New Roman" w:hAnsi="Times New Roman" w:cs="Times New Roman"/>
          <w:sz w:val="24"/>
          <w:szCs w:val="24"/>
        </w:rPr>
        <w:t>299</w:t>
      </w:r>
      <w:r>
        <w:rPr>
          <w:rFonts w:ascii="Times New Roman" w:hAnsi="Times New Roman" w:cs="Times New Roman"/>
          <w:sz w:val="24"/>
          <w:szCs w:val="24"/>
        </w:rPr>
        <w:t xml:space="preserve">-ог </w:t>
      </w:r>
      <w:r w:rsidR="004F3223">
        <w:rPr>
          <w:rFonts w:ascii="Times New Roman" w:hAnsi="Times New Roman" w:cs="Times New Roman"/>
          <w:sz w:val="24"/>
          <w:szCs w:val="24"/>
        </w:rPr>
        <w:t xml:space="preserve">Кононовой Надежды Федоровны </w:t>
      </w:r>
      <w:r>
        <w:rPr>
          <w:rFonts w:ascii="Times New Roman" w:hAnsi="Times New Roman" w:cs="Times New Roman"/>
          <w:sz w:val="24"/>
          <w:szCs w:val="24"/>
        </w:rPr>
        <w:t xml:space="preserve">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4F3223">
        <w:rPr>
          <w:rFonts w:ascii="Times New Roman" w:hAnsi="Times New Roman" w:cs="Times New Roman"/>
          <w:sz w:val="24"/>
          <w:szCs w:val="24"/>
        </w:rPr>
        <w:t>Кравченко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4F322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, с кадастровым номером 34:13:1300</w:t>
      </w:r>
      <w:r w:rsidR="004F322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:</w:t>
      </w:r>
      <w:r w:rsidR="00B90856">
        <w:rPr>
          <w:rFonts w:ascii="Times New Roman" w:hAnsi="Times New Roman" w:cs="Times New Roman"/>
          <w:sz w:val="24"/>
          <w:szCs w:val="24"/>
        </w:rPr>
        <w:t>3</w:t>
      </w:r>
      <w:r w:rsidR="004F3223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4F3223">
        <w:rPr>
          <w:rFonts w:ascii="Times New Roman" w:hAnsi="Times New Roman" w:cs="Times New Roman"/>
          <w:sz w:val="24"/>
          <w:szCs w:val="24"/>
        </w:rPr>
        <w:t>12</w:t>
      </w:r>
      <w:r w:rsidR="00B90856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.2018г., руководствуясь ст</w:t>
      </w:r>
      <w:r w:rsidR="004F3223">
        <w:rPr>
          <w:rFonts w:ascii="Times New Roman" w:hAnsi="Times New Roman" w:cs="Times New Roman"/>
          <w:sz w:val="24"/>
          <w:szCs w:val="24"/>
        </w:rPr>
        <w:t>. 28 Федерального закона от 06.10.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3A6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90856" w:rsidRPr="00B90856" w:rsidRDefault="003A6686" w:rsidP="00B90856">
      <w:pPr>
        <w:pStyle w:val="a4"/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4F3223">
        <w:rPr>
          <w:rFonts w:ascii="Times New Roman" w:hAnsi="Times New Roman" w:cs="Times New Roman"/>
          <w:sz w:val="24"/>
          <w:szCs w:val="24"/>
        </w:rPr>
        <w:t>784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4F322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:</w:t>
      </w:r>
      <w:r w:rsidR="004F3223">
        <w:rPr>
          <w:rFonts w:ascii="Times New Roman" w:hAnsi="Times New Roman" w:cs="Times New Roman"/>
          <w:sz w:val="24"/>
          <w:szCs w:val="24"/>
        </w:rPr>
        <w:t>306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                               г. Котельниково, ул. </w:t>
      </w:r>
      <w:r w:rsidR="004F3223">
        <w:rPr>
          <w:rFonts w:ascii="Times New Roman" w:hAnsi="Times New Roman" w:cs="Times New Roman"/>
          <w:sz w:val="24"/>
          <w:szCs w:val="24"/>
        </w:rPr>
        <w:t>Кравченко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4F322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минимальная площадь земельного участка  300 кв.м.; максимальная площадь - земельного участка – 1500 кв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90856" w:rsidRPr="00B90856">
        <w:rPr>
          <w:rFonts w:ascii="Times New Roman" w:eastAsia="Calibri" w:hAnsi="Times New Roman" w:cs="Times New Roman"/>
          <w:sz w:val="24"/>
          <w:szCs w:val="24"/>
        </w:rPr>
        <w:t>-минимальная ширина земельного у</w:t>
      </w:r>
      <w:r w:rsidR="00B90856">
        <w:rPr>
          <w:rFonts w:ascii="Times New Roman" w:eastAsia="Calibri" w:hAnsi="Times New Roman" w:cs="Times New Roman"/>
          <w:sz w:val="24"/>
          <w:szCs w:val="24"/>
        </w:rPr>
        <w:t xml:space="preserve">частка вдоль фронта улицы-10м; </w:t>
      </w:r>
      <w:proofErr w:type="gramStart"/>
      <w:r w:rsidR="00B90856" w:rsidRPr="00B90856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 м.;</w:t>
      </w:r>
      <w:r w:rsidR="00B908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0856" w:rsidRPr="00B90856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</w:t>
      </w:r>
      <w:r w:rsidR="004F3223">
        <w:rPr>
          <w:rFonts w:ascii="Times New Roman" w:eastAsia="Calibri" w:hAnsi="Times New Roman" w:cs="Times New Roman"/>
          <w:sz w:val="24"/>
          <w:szCs w:val="24"/>
        </w:rPr>
        <w:t>западной</w:t>
      </w:r>
      <w:r w:rsidR="00B90856" w:rsidRPr="00B90856">
        <w:rPr>
          <w:rFonts w:ascii="Times New Roman" w:eastAsia="Calibri" w:hAnsi="Times New Roman" w:cs="Times New Roman"/>
          <w:sz w:val="24"/>
          <w:szCs w:val="24"/>
        </w:rPr>
        <w:t xml:space="preserve">)  границы земельного участка- </w:t>
      </w:r>
      <w:r w:rsidR="00BE3CC5">
        <w:rPr>
          <w:rFonts w:ascii="Times New Roman" w:eastAsia="Calibri" w:hAnsi="Times New Roman" w:cs="Times New Roman"/>
          <w:sz w:val="24"/>
          <w:szCs w:val="24"/>
        </w:rPr>
        <w:t>1</w:t>
      </w:r>
      <w:r w:rsidR="00B90856">
        <w:rPr>
          <w:rFonts w:ascii="Times New Roman" w:eastAsia="Calibri" w:hAnsi="Times New Roman" w:cs="Times New Roman"/>
          <w:sz w:val="24"/>
          <w:szCs w:val="24"/>
        </w:rPr>
        <w:t xml:space="preserve">.0м.; </w:t>
      </w:r>
      <w:r w:rsidR="00B90856" w:rsidRPr="00B90856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</w:t>
      </w:r>
      <w:r w:rsidR="004F3223">
        <w:rPr>
          <w:rFonts w:ascii="Times New Roman" w:eastAsia="Calibri" w:hAnsi="Times New Roman" w:cs="Times New Roman"/>
          <w:sz w:val="24"/>
          <w:szCs w:val="24"/>
        </w:rPr>
        <w:t>восточной</w:t>
      </w:r>
      <w:r w:rsidR="00B90856" w:rsidRPr="00B90856">
        <w:rPr>
          <w:rFonts w:ascii="Times New Roman" w:eastAsia="Calibri" w:hAnsi="Times New Roman" w:cs="Times New Roman"/>
          <w:sz w:val="24"/>
          <w:szCs w:val="24"/>
        </w:rPr>
        <w:t>)  гран</w:t>
      </w:r>
      <w:r w:rsidR="00B90856">
        <w:rPr>
          <w:rFonts w:ascii="Times New Roman" w:eastAsia="Calibri" w:hAnsi="Times New Roman" w:cs="Times New Roman"/>
          <w:sz w:val="24"/>
          <w:szCs w:val="24"/>
        </w:rPr>
        <w:t xml:space="preserve">ицы земельного участка- 3.0м.; </w:t>
      </w:r>
      <w:r w:rsidR="00B90856" w:rsidRPr="00B90856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задней гран</w:t>
      </w:r>
      <w:r w:rsidR="00B90856">
        <w:rPr>
          <w:rFonts w:ascii="Times New Roman" w:eastAsia="Calibri" w:hAnsi="Times New Roman" w:cs="Times New Roman"/>
          <w:sz w:val="24"/>
          <w:szCs w:val="24"/>
        </w:rPr>
        <w:t>ицы земельного участка-</w:t>
      </w:r>
      <w:r w:rsidR="004F32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0856">
        <w:rPr>
          <w:rFonts w:ascii="Times New Roman" w:eastAsia="Calibri" w:hAnsi="Times New Roman" w:cs="Times New Roman"/>
          <w:sz w:val="24"/>
          <w:szCs w:val="24"/>
        </w:rPr>
        <w:t xml:space="preserve">0 м.; </w:t>
      </w:r>
      <w:r w:rsidR="00B90856" w:rsidRPr="00B90856">
        <w:rPr>
          <w:rFonts w:ascii="Times New Roman" w:eastAsia="Calibri" w:hAnsi="Times New Roman" w:cs="Times New Roman"/>
          <w:sz w:val="24"/>
          <w:szCs w:val="24"/>
        </w:rPr>
        <w:t>максимальная высота стен-12м;</w:t>
      </w:r>
      <w:proofErr w:type="gramEnd"/>
      <w:r w:rsidR="00B90856" w:rsidRPr="00B908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3223">
        <w:rPr>
          <w:rFonts w:ascii="Times New Roman" w:eastAsia="Calibri" w:hAnsi="Times New Roman" w:cs="Times New Roman"/>
          <w:sz w:val="24"/>
          <w:szCs w:val="24"/>
        </w:rPr>
        <w:t xml:space="preserve">максимальная  высота вспомогательных объектов капитального строительства – 8.0 м, </w:t>
      </w:r>
      <w:r w:rsidR="00B90856" w:rsidRPr="00B90856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участка- 60 %.</w:t>
      </w:r>
    </w:p>
    <w:p w:rsidR="003A6686" w:rsidRDefault="003A6686" w:rsidP="00B90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разместить на </w:t>
      </w:r>
      <w:r w:rsidR="00B90856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0856" w:rsidRDefault="00B90856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4F3223" w:rsidRDefault="003A6686" w:rsidP="004F322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городского поселения                                                                                   А. Л. Федоров</w:t>
      </w:r>
    </w:p>
    <w:sectPr w:rsidR="00460388" w:rsidRPr="004F3223" w:rsidSect="0046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377E5C"/>
    <w:rsid w:val="003A6686"/>
    <w:rsid w:val="00460388"/>
    <w:rsid w:val="004F3223"/>
    <w:rsid w:val="008C5919"/>
    <w:rsid w:val="00B90856"/>
    <w:rsid w:val="00BE3CC5"/>
    <w:rsid w:val="00DC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2018-04-16T06:46:00Z</cp:lastPrinted>
  <dcterms:created xsi:type="dcterms:W3CDTF">2018-03-27T05:34:00Z</dcterms:created>
  <dcterms:modified xsi:type="dcterms:W3CDTF">2018-04-16T06:47:00Z</dcterms:modified>
</cp:coreProperties>
</file>