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3C" w:rsidRDefault="00BB343C" w:rsidP="00BB343C">
      <w:pPr>
        <w:jc w:val="center"/>
      </w:pPr>
      <w:r>
        <w:rPr>
          <w:sz w:val="36"/>
        </w:rPr>
        <w:t>Памятка гражданам,</w:t>
      </w:r>
    </w:p>
    <w:p w:rsidR="00BB343C" w:rsidRDefault="00BB343C" w:rsidP="00BB343C">
      <w:pPr>
        <w:jc w:val="center"/>
      </w:pPr>
      <w:r>
        <w:rPr>
          <w:sz w:val="36"/>
        </w:rPr>
        <w:t>пострадавшим в результате чрезвычайной ситуации,</w:t>
      </w:r>
    </w:p>
    <w:p w:rsidR="00BB343C" w:rsidRDefault="00BB343C" w:rsidP="00BB343C">
      <w:pPr>
        <w:jc w:val="center"/>
      </w:pPr>
      <w:r>
        <w:rPr>
          <w:sz w:val="36"/>
        </w:rPr>
        <w:t>для получения единовременной материальной помощи</w:t>
      </w:r>
    </w:p>
    <w:p w:rsidR="00BB343C" w:rsidRDefault="00BB343C" w:rsidP="00BB343C">
      <w:pPr>
        <w:jc w:val="center"/>
      </w:pPr>
      <w:r>
        <w:rPr>
          <w:sz w:val="36"/>
        </w:rPr>
        <w:t>и финансовой помощи в связи с утратой имущества</w:t>
      </w:r>
    </w:p>
    <w:p w:rsidR="00BB343C" w:rsidRDefault="00BB343C" w:rsidP="00BB343C">
      <w:pPr>
        <w:jc w:val="center"/>
        <w:rPr>
          <w:sz w:val="36"/>
        </w:rPr>
      </w:pPr>
      <w:r>
        <w:rPr>
          <w:sz w:val="36"/>
        </w:rPr>
        <w:t>первой необходимости</w:t>
      </w:r>
    </w:p>
    <w:p w:rsidR="00BB343C" w:rsidRDefault="00BB343C" w:rsidP="00BB343C">
      <w:pPr>
        <w:jc w:val="center"/>
      </w:pPr>
    </w:p>
    <w:p w:rsidR="00BB343C" w:rsidRDefault="00BB343C" w:rsidP="00BB343C">
      <w:pPr>
        <w:ind w:firstLine="706"/>
        <w:jc w:val="both"/>
      </w:pPr>
      <w:proofErr w:type="gramStart"/>
      <w:r>
        <w:rPr>
          <w:sz w:val="28"/>
        </w:rPr>
        <w:t xml:space="preserve">Согласно Федеральному закону от 21 декабря 1994 г. № 68-ФЗ «О защите населения и территорий от чрезвычайных ситуаций природного и техногенного характера» чрезвычайная ситуация (ЧС) - это обстановка </w:t>
      </w:r>
      <w:r>
        <w:rPr>
          <w:spacing w:val="-1"/>
          <w:sz w:val="28"/>
        </w:rPr>
        <w:t xml:space="preserve">на определенной территории, сложившаяся в результате аварии, опасного </w:t>
      </w:r>
      <w:r>
        <w:rPr>
          <w:spacing w:val="-2"/>
          <w:sz w:val="28"/>
        </w:rPr>
        <w:t xml:space="preserve">природного явления, катастрофы, стихийного или иного бедствия, которые </w:t>
      </w:r>
      <w:r>
        <w:rPr>
          <w:sz w:val="28"/>
        </w:rPr>
        <w:t>могут повлечь или повлекли за собой человеческие жертвы, ущерб здоровью людей или окружающей природной среде, значительные материальные потери</w:t>
      </w:r>
      <w:proofErr w:type="gramEnd"/>
      <w:r>
        <w:rPr>
          <w:sz w:val="28"/>
        </w:rPr>
        <w:t xml:space="preserve"> и нарушение условий жизнедеятельности людей. В названном ФЗ в общем виде отражены права граждан РФ в области защиты от чрезвычайных ситуаций.</w:t>
      </w:r>
    </w:p>
    <w:p w:rsidR="00BB343C" w:rsidRDefault="00BB343C" w:rsidP="00BB343C">
      <w:pPr>
        <w:ind w:firstLine="706"/>
        <w:jc w:val="both"/>
      </w:pPr>
      <w:r>
        <w:rPr>
          <w:sz w:val="28"/>
        </w:rPr>
        <w:t xml:space="preserve">Согласно Постановлению Правительства от 21 мая 2007 г. № 304 «О классификации чрезвычайных ситуаций природного и техногенного </w:t>
      </w:r>
      <w:r>
        <w:rPr>
          <w:spacing w:val="-1"/>
          <w:sz w:val="28"/>
        </w:rPr>
        <w:t xml:space="preserve">характера» ЧС подразделяются на локальные, местные, территориальные, </w:t>
      </w:r>
      <w:r>
        <w:rPr>
          <w:sz w:val="28"/>
        </w:rPr>
        <w:t xml:space="preserve">региональные, федеральные и трансграничные в зависимости от количества людей, пострадавших в этих ситуациях, размера </w:t>
      </w:r>
      <w:r>
        <w:rPr>
          <w:spacing w:val="-1"/>
          <w:sz w:val="28"/>
        </w:rPr>
        <w:t xml:space="preserve">материального ущерба, а также границ зон распространения поражающих </w:t>
      </w:r>
      <w:r>
        <w:rPr>
          <w:sz w:val="28"/>
        </w:rPr>
        <w:t>факторов ЧС.</w:t>
      </w:r>
    </w:p>
    <w:p w:rsidR="00BB343C" w:rsidRDefault="00BB343C" w:rsidP="00BB343C">
      <w:pPr>
        <w:ind w:firstLine="710"/>
        <w:jc w:val="both"/>
      </w:pPr>
      <w:r>
        <w:rPr>
          <w:spacing w:val="-1"/>
          <w:sz w:val="28"/>
        </w:rPr>
        <w:t>В зависимости от данной квалификации ЧС определяется, из какого бюджета будут осуществляться выплаты пострадавшим гражданам.</w:t>
      </w:r>
    </w:p>
    <w:p w:rsidR="00BB343C" w:rsidRDefault="00BB343C" w:rsidP="00BB343C">
      <w:pPr>
        <w:tabs>
          <w:tab w:val="left" w:pos="710"/>
        </w:tabs>
        <w:jc w:val="center"/>
      </w:pPr>
      <w:r>
        <w:rPr>
          <w:b/>
          <w:spacing w:val="-16"/>
          <w:sz w:val="28"/>
        </w:rPr>
        <w:t>1.</w:t>
      </w:r>
      <w:r>
        <w:rPr>
          <w:b/>
          <w:sz w:val="28"/>
        </w:rPr>
        <w:tab/>
      </w:r>
      <w:r>
        <w:rPr>
          <w:b/>
          <w:sz w:val="28"/>
          <w:u w:val="single"/>
        </w:rPr>
        <w:t>Размер компенсационных выплат</w:t>
      </w:r>
    </w:p>
    <w:p w:rsidR="00BB343C" w:rsidRDefault="00BB343C" w:rsidP="00BB343C">
      <w:pPr>
        <w:ind w:firstLine="360"/>
        <w:jc w:val="both"/>
      </w:pPr>
      <w:r>
        <w:rPr>
          <w:sz w:val="28"/>
        </w:rPr>
        <w:t xml:space="preserve">Власти всех уровней при определении размера компенсационных выплат руководствуются Постановлением Правительства РФ от 15 февраля 2014 г. №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выделении бюджетных ассигнований из резервного фонда Правительства Российской Федерации </w:t>
      </w:r>
      <w:r>
        <w:rPr>
          <w:spacing w:val="-1"/>
          <w:sz w:val="28"/>
        </w:rPr>
        <w:t xml:space="preserve">по предупреждению и ликвидации чрезвычайных ситуаций и последствий </w:t>
      </w:r>
      <w:r>
        <w:rPr>
          <w:sz w:val="28"/>
        </w:rPr>
        <w:t>стихийных бедствий».</w:t>
      </w:r>
    </w:p>
    <w:p w:rsidR="00BB343C" w:rsidRDefault="00BB343C" w:rsidP="00BB343C">
      <w:r>
        <w:rPr>
          <w:spacing w:val="-1"/>
          <w:sz w:val="28"/>
        </w:rPr>
        <w:t>Согласно этому постановлению, для граждан предусмотрено:</w:t>
      </w:r>
    </w:p>
    <w:p w:rsidR="00BB343C" w:rsidRDefault="00BB343C" w:rsidP="00BB343C">
      <w:pPr>
        <w:ind w:firstLine="370"/>
        <w:jc w:val="both"/>
      </w:pPr>
      <w:r>
        <w:rPr>
          <w:sz w:val="28"/>
        </w:rPr>
        <w:t>оказание единовременной материальной помощи (из расчета до 10 тыс. руб. на человека);</w:t>
      </w:r>
    </w:p>
    <w:p w:rsidR="00BB343C" w:rsidRDefault="00BB343C" w:rsidP="00BB343C">
      <w:pPr>
        <w:ind w:firstLine="355"/>
        <w:jc w:val="both"/>
      </w:pPr>
      <w:r>
        <w:rPr>
          <w:sz w:val="28"/>
        </w:rPr>
        <w:t xml:space="preserve">оказание гражданам финансовой помощи в связи с утратой </w:t>
      </w:r>
      <w:r>
        <w:rPr>
          <w:spacing w:val="-1"/>
          <w:sz w:val="28"/>
        </w:rPr>
        <w:t xml:space="preserve">ими имущества первой необходимости (из расчета за частично утраченное </w:t>
      </w:r>
      <w:r>
        <w:rPr>
          <w:sz w:val="28"/>
        </w:rPr>
        <w:t>имущество - до 50 тыс. руб. на человека; за полностью утраченное имущество - до 100 тыс. руб. на человека).</w:t>
      </w:r>
    </w:p>
    <w:p w:rsidR="00BB343C" w:rsidRDefault="00BB343C" w:rsidP="00BB343C">
      <w:pPr>
        <w:tabs>
          <w:tab w:val="left" w:pos="710"/>
        </w:tabs>
        <w:jc w:val="center"/>
      </w:pPr>
      <w:r>
        <w:rPr>
          <w:b/>
          <w:spacing w:val="-12"/>
          <w:sz w:val="28"/>
        </w:rPr>
        <w:t>2.</w:t>
      </w:r>
      <w:r>
        <w:rPr>
          <w:b/>
          <w:sz w:val="28"/>
        </w:rPr>
        <w:tab/>
      </w:r>
      <w:r>
        <w:rPr>
          <w:b/>
          <w:spacing w:val="-1"/>
          <w:sz w:val="28"/>
          <w:u w:val="single"/>
        </w:rPr>
        <w:t>Условия предоставления компенсации</w:t>
      </w:r>
    </w:p>
    <w:p w:rsidR="00BB343C" w:rsidRDefault="00BB343C" w:rsidP="00BB343C">
      <w:pPr>
        <w:tabs>
          <w:tab w:val="left" w:pos="710"/>
        </w:tabs>
      </w:pPr>
      <w:r>
        <w:t xml:space="preserve"> </w:t>
      </w:r>
      <w:r>
        <w:rPr>
          <w:sz w:val="28"/>
        </w:rPr>
        <w:t>В соответствии с пунктом 2(1) постановления Правительства РФ № 110 от 15.02.2014 г.:</w:t>
      </w:r>
    </w:p>
    <w:p w:rsidR="00BB343C" w:rsidRDefault="00BB343C" w:rsidP="00BB343C">
      <w:pPr>
        <w:jc w:val="both"/>
      </w:pPr>
      <w:r>
        <w:rPr>
          <w:b/>
          <w:sz w:val="28"/>
        </w:rPr>
        <w:t>для оказания гражданам единовременной материальной помощи необходимо обязательное наличие следующих условий:</w:t>
      </w:r>
    </w:p>
    <w:p w:rsidR="00BB343C" w:rsidRDefault="00BB343C" w:rsidP="00BB343C">
      <w:pPr>
        <w:tabs>
          <w:tab w:val="left" w:pos="192"/>
        </w:tabs>
        <w:jc w:val="both"/>
      </w:pPr>
      <w:r>
        <w:rPr>
          <w:sz w:val="28"/>
        </w:rPr>
        <w:t>-</w:t>
      </w:r>
      <w:r>
        <w:rPr>
          <w:sz w:val="28"/>
        </w:rPr>
        <w:tab/>
      </w:r>
      <w:r>
        <w:rPr>
          <w:spacing w:val="-1"/>
          <w:sz w:val="28"/>
        </w:rPr>
        <w:t>постоянное проживание гражданина в жилом помещении, которое попало</w:t>
      </w:r>
      <w:r>
        <w:rPr>
          <w:spacing w:val="-1"/>
          <w:sz w:val="28"/>
        </w:rPr>
        <w:br/>
      </w:r>
      <w:r>
        <w:rPr>
          <w:sz w:val="28"/>
        </w:rPr>
        <w:t>в зону чрезвычайной ситуации и в котором он зарегистрирован по месту</w:t>
      </w:r>
      <w:r>
        <w:rPr>
          <w:sz w:val="28"/>
        </w:rPr>
        <w:br/>
      </w:r>
      <w:r>
        <w:rPr>
          <w:sz w:val="28"/>
        </w:rPr>
        <w:lastRenderedPageBreak/>
        <w:t>жительства;</w:t>
      </w:r>
    </w:p>
    <w:p w:rsidR="00BB343C" w:rsidRDefault="00BB343C" w:rsidP="00BB343C">
      <w:pPr>
        <w:tabs>
          <w:tab w:val="left" w:pos="374"/>
        </w:tabs>
        <w:jc w:val="both"/>
      </w:pPr>
      <w:r>
        <w:rPr>
          <w:sz w:val="28"/>
        </w:rPr>
        <w:t>-</w:t>
      </w:r>
      <w:r>
        <w:rPr>
          <w:sz w:val="28"/>
        </w:rPr>
        <w:tab/>
        <w:t>нарушение условий жизнедеятельности гражданина в результате</w:t>
      </w:r>
      <w:r>
        <w:rPr>
          <w:sz w:val="28"/>
        </w:rPr>
        <w:br/>
        <w:t>воздействия поражающих факторов источника чрезвычайной ситуации;</w:t>
      </w:r>
    </w:p>
    <w:p w:rsidR="00BB343C" w:rsidRDefault="00BB343C" w:rsidP="00BB343C">
      <w:pPr>
        <w:jc w:val="both"/>
      </w:pPr>
      <w:r>
        <w:rPr>
          <w:b/>
          <w:sz w:val="28"/>
        </w:rPr>
        <w:t>для оказания гражданам финансовой помощи в связи с утратой ими имущества первой необходимости необходимо наличие следующих условий:</w:t>
      </w:r>
    </w:p>
    <w:p w:rsidR="00BB343C" w:rsidRDefault="00BB343C" w:rsidP="00BB343C">
      <w:pPr>
        <w:tabs>
          <w:tab w:val="left" w:pos="187"/>
        </w:tabs>
        <w:jc w:val="both"/>
      </w:pPr>
      <w:r>
        <w:rPr>
          <w:sz w:val="28"/>
        </w:rPr>
        <w:t>-</w:t>
      </w:r>
      <w:r>
        <w:rPr>
          <w:sz w:val="28"/>
        </w:rPr>
        <w:tab/>
      </w:r>
      <w:r>
        <w:rPr>
          <w:spacing w:val="-1"/>
          <w:sz w:val="28"/>
        </w:rPr>
        <w:t>постоянное проживание гражданина в жилом помещении, которое попало</w:t>
      </w:r>
      <w:r>
        <w:rPr>
          <w:spacing w:val="-1"/>
          <w:sz w:val="28"/>
        </w:rPr>
        <w:br/>
      </w:r>
      <w:r>
        <w:rPr>
          <w:sz w:val="28"/>
        </w:rPr>
        <w:t>в зону чрезвычайной ситуации и в котором он зарегистрирован по месту</w:t>
      </w:r>
      <w:r>
        <w:rPr>
          <w:sz w:val="28"/>
        </w:rPr>
        <w:br/>
        <w:t>жительства,</w:t>
      </w:r>
    </w:p>
    <w:p w:rsidR="00BB343C" w:rsidRDefault="00BB343C" w:rsidP="00BB343C">
      <w:pPr>
        <w:tabs>
          <w:tab w:val="left" w:pos="336"/>
        </w:tabs>
        <w:jc w:val="both"/>
      </w:pPr>
      <w:r>
        <w:rPr>
          <w:sz w:val="28"/>
        </w:rPr>
        <w:t>-</w:t>
      </w:r>
      <w:r>
        <w:rPr>
          <w:sz w:val="28"/>
        </w:rPr>
        <w:tab/>
        <w:t>утрата гражданином частично или полностью имущества первой</w:t>
      </w:r>
      <w:r>
        <w:rPr>
          <w:sz w:val="28"/>
        </w:rPr>
        <w:br/>
      </w:r>
      <w:r>
        <w:rPr>
          <w:spacing w:val="-1"/>
          <w:sz w:val="28"/>
        </w:rPr>
        <w:t>необходимости в результате воздействия поражающих факторов источника</w:t>
      </w:r>
      <w:r>
        <w:rPr>
          <w:spacing w:val="-1"/>
          <w:sz w:val="28"/>
        </w:rPr>
        <w:br/>
      </w:r>
      <w:r>
        <w:rPr>
          <w:sz w:val="28"/>
        </w:rPr>
        <w:t>чрезвычайной ситуации.</w:t>
      </w:r>
    </w:p>
    <w:p w:rsidR="00BB343C" w:rsidRDefault="00BB343C" w:rsidP="00BB343C">
      <w:pPr>
        <w:jc w:val="both"/>
        <w:rPr>
          <w:sz w:val="28"/>
        </w:rPr>
      </w:pPr>
    </w:p>
    <w:p w:rsidR="00BB343C" w:rsidRDefault="00BB343C" w:rsidP="00BB343C">
      <w:pPr>
        <w:jc w:val="both"/>
      </w:pPr>
      <w:r>
        <w:rPr>
          <w:sz w:val="28"/>
        </w:rPr>
        <w:t xml:space="preserve">Важно отметить: </w:t>
      </w:r>
      <w:r>
        <w:rPr>
          <w:b/>
          <w:sz w:val="28"/>
        </w:rPr>
        <w:t xml:space="preserve">имущество первой необходимости </w:t>
      </w:r>
      <w:r>
        <w:rPr>
          <w:sz w:val="28"/>
        </w:rPr>
        <w:t xml:space="preserve">- </w:t>
      </w:r>
      <w:r>
        <w:rPr>
          <w:b/>
          <w:sz w:val="28"/>
        </w:rPr>
        <w:t xml:space="preserve">это </w:t>
      </w:r>
      <w:r>
        <w:rPr>
          <w:sz w:val="28"/>
        </w:rPr>
        <w:t>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BB343C" w:rsidRDefault="00BB343C" w:rsidP="00BB343C">
      <w:pPr>
        <w:jc w:val="both"/>
      </w:pPr>
      <w:r>
        <w:rPr>
          <w:sz w:val="28"/>
        </w:rPr>
        <w:t>предметы для сохранения и приготовления пищи - холодильник, газовая плита (электроплита) и шкаф для посуды;</w:t>
      </w:r>
    </w:p>
    <w:p w:rsidR="00BB343C" w:rsidRDefault="00BB343C" w:rsidP="00BB343C">
      <w:r>
        <w:rPr>
          <w:sz w:val="28"/>
        </w:rPr>
        <w:t>предметы мебели для приема пищи - стол и стул (табуретка);</w:t>
      </w:r>
    </w:p>
    <w:p w:rsidR="00BB343C" w:rsidRDefault="00BB343C" w:rsidP="00BB343C">
      <w:r>
        <w:rPr>
          <w:sz w:val="28"/>
        </w:rPr>
        <w:t>предметы мебели для сна - кровать (диван);</w:t>
      </w:r>
    </w:p>
    <w:p w:rsidR="00BB343C" w:rsidRDefault="00BB343C" w:rsidP="00BB343C">
      <w:r>
        <w:rPr>
          <w:sz w:val="28"/>
        </w:rPr>
        <w:t>предметы средств информирования граждан - телевизор (радио);</w:t>
      </w:r>
    </w:p>
    <w:p w:rsidR="00BB343C" w:rsidRDefault="00BB343C" w:rsidP="00BB343C">
      <w:pPr>
        <w:jc w:val="both"/>
      </w:pPr>
      <w:r>
        <w:rPr>
          <w:sz w:val="28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печь).</w:t>
      </w:r>
    </w:p>
    <w:p w:rsidR="00ED4651" w:rsidRDefault="00ED4651">
      <w:bookmarkStart w:id="0" w:name="_GoBack"/>
      <w:bookmarkEnd w:id="0"/>
    </w:p>
    <w:sectPr w:rsidR="00ED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D"/>
    <w:rsid w:val="00055B8D"/>
    <w:rsid w:val="00BB343C"/>
    <w:rsid w:val="00E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3143</Characters>
  <Application>Microsoft Office Word</Application>
  <DocSecurity>0</DocSecurity>
  <Lines>26</Lines>
  <Paragraphs>7</Paragraphs>
  <ScaleCrop>false</ScaleCrop>
  <Company>diakov.net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2018-11-20T09:21:00Z</dcterms:created>
  <dcterms:modified xsi:type="dcterms:W3CDTF">2018-11-20T09:26:00Z</dcterms:modified>
</cp:coreProperties>
</file>