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16B5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             № </w:t>
      </w:r>
      <w:r w:rsidR="0005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8D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повторного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8D2A36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8D2A36" w:rsidRPr="005F543A" w:rsidRDefault="008D2A36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17 ст. 39.11 Земельного кодекса Российской Федерации, определить начальную цену предмета аукциона на 30% ниже начальной цены предмета аукциона</w:t>
      </w:r>
      <w:r w:rsidR="00AD1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распоряжением № 118-р от 27.04.2018 г. «О проведен</w:t>
      </w:r>
      <w:proofErr w:type="gramStart"/>
      <w:r w:rsidR="00AD1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AD1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договора аренды земельного участка (земли населенных пунктов) с видом разрешенного использования – индивидуальное жилищное строительство».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А.Л. Федоров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7662CB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</w:t>
      </w:r>
      <w:r w:rsidR="00057AEE">
        <w:rPr>
          <w:rFonts w:ascii="Times New Roman" w:eastAsia="Times New Roman" w:hAnsi="Times New Roman" w:cs="Times New Roman"/>
          <w:sz w:val="16"/>
          <w:szCs w:val="28"/>
          <w:lang w:eastAsia="ru-RU"/>
        </w:rPr>
        <w:t>86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57AEE">
        <w:rPr>
          <w:rFonts w:ascii="Times New Roman" w:eastAsia="Times New Roman" w:hAnsi="Times New Roman" w:cs="Times New Roman"/>
          <w:sz w:val="16"/>
          <w:szCs w:val="28"/>
          <w:lang w:eastAsia="ru-RU"/>
        </w:rPr>
        <w:t>05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7662CB">
        <w:rPr>
          <w:rFonts w:ascii="Times New Roman" w:eastAsia="Times New Roman" w:hAnsi="Times New Roman" w:cs="Times New Roman"/>
          <w:sz w:val="16"/>
          <w:szCs w:val="28"/>
          <w:lang w:eastAsia="ru-RU"/>
        </w:rPr>
        <w:t>4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.201</w:t>
      </w:r>
      <w:r w:rsidR="008F16B5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7662CB">
        <w:rPr>
          <w:rFonts w:ascii="Times New Roman" w:eastAsia="Calibri" w:hAnsi="Times New Roman" w:cs="Times New Roman"/>
          <w:sz w:val="28"/>
          <w:szCs w:val="28"/>
        </w:rPr>
        <w:t>1</w:t>
      </w:r>
      <w:r w:rsidR="00AD1F07">
        <w:rPr>
          <w:rFonts w:ascii="Times New Roman" w:eastAsia="Calibri" w:hAnsi="Times New Roman" w:cs="Times New Roman"/>
          <w:sz w:val="28"/>
          <w:szCs w:val="28"/>
        </w:rPr>
        <w:t>9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AD1F07">
        <w:rPr>
          <w:rFonts w:ascii="Times New Roman" w:eastAsia="Calibri" w:hAnsi="Times New Roman" w:cs="Times New Roman"/>
          <w:sz w:val="28"/>
          <w:szCs w:val="28"/>
        </w:rPr>
        <w:t>3012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AD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D37BEF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F07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E846F5">
        <w:rPr>
          <w:rFonts w:ascii="Times New Roman" w:eastAsia="Calibri" w:hAnsi="Times New Roman" w:cs="Times New Roman"/>
          <w:sz w:val="28"/>
          <w:szCs w:val="28"/>
        </w:rPr>
        <w:t>,</w:t>
      </w:r>
      <w:r w:rsidR="00AD1F07">
        <w:rPr>
          <w:rFonts w:ascii="Times New Roman" w:eastAsia="Calibri" w:hAnsi="Times New Roman" w:cs="Times New Roman"/>
          <w:sz w:val="28"/>
          <w:szCs w:val="28"/>
        </w:rPr>
        <w:t xml:space="preserve"> 20 м на север от ул. Октябрьская, 212 «ж»,</w:t>
      </w:r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D1F07">
        <w:rPr>
          <w:rFonts w:ascii="Times New Roman" w:eastAsia="Times New Roman" w:hAnsi="Times New Roman" w:cs="Times New Roman"/>
          <w:sz w:val="28"/>
          <w:szCs w:val="28"/>
          <w:lang w:eastAsia="ru-RU"/>
        </w:rPr>
        <w:t>1401</w:t>
      </w:r>
      <w:r w:rsidR="007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F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D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жилого дома, </w:t>
      </w:r>
      <w:bookmarkStart w:id="0" w:name="_GoBack"/>
      <w:r w:rsidR="00AD1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</w:p>
    <w:bookmarkEnd w:id="0"/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57AEE"/>
    <w:rsid w:val="001124E2"/>
    <w:rsid w:val="00155A73"/>
    <w:rsid w:val="00214EB9"/>
    <w:rsid w:val="00295663"/>
    <w:rsid w:val="002A7E94"/>
    <w:rsid w:val="002E18C6"/>
    <w:rsid w:val="00442167"/>
    <w:rsid w:val="00450189"/>
    <w:rsid w:val="004C732D"/>
    <w:rsid w:val="00517019"/>
    <w:rsid w:val="005A1354"/>
    <w:rsid w:val="005F543A"/>
    <w:rsid w:val="007662CB"/>
    <w:rsid w:val="008D2A36"/>
    <w:rsid w:val="008F16B5"/>
    <w:rsid w:val="008F4C55"/>
    <w:rsid w:val="00A4674D"/>
    <w:rsid w:val="00AB4F71"/>
    <w:rsid w:val="00AD1F07"/>
    <w:rsid w:val="00BC34B4"/>
    <w:rsid w:val="00D0393C"/>
    <w:rsid w:val="00D37BEF"/>
    <w:rsid w:val="00D9451F"/>
    <w:rsid w:val="00E51F4D"/>
    <w:rsid w:val="00E846F5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AC9D-DB13-499F-B02E-C62C0CC9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12</cp:revision>
  <cp:lastPrinted>2019-04-05T05:16:00Z</cp:lastPrinted>
  <dcterms:created xsi:type="dcterms:W3CDTF">2019-03-04T12:11:00Z</dcterms:created>
  <dcterms:modified xsi:type="dcterms:W3CDTF">2019-04-08T04:50:00Z</dcterms:modified>
</cp:coreProperties>
</file>