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bookmarkStart w:id="0" w:name="_GoBack"/>
            <w:bookmarkEnd w:id="0"/>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7655C4" w:rsidRPr="007655C4">
              <w:rPr>
                <w:rFonts w:ascii="Times New Roman" w:hAnsi="Times New Roman" w:cs="Times New Roman"/>
                <w:color w:val="000000" w:themeColor="text1"/>
                <w:sz w:val="24"/>
                <w:szCs w:val="24"/>
                <w:shd w:val="clear" w:color="auto" w:fill="F2F2F2"/>
              </w:rPr>
              <w:t>040919/2648687/01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для размещения индивидуального гаража.</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170D42">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F66D4B" w:rsidP="0060321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 примерно в</w:t>
            </w:r>
            <w:r w:rsidR="008955A2" w:rsidRPr="00185CDB">
              <w:rPr>
                <w:rFonts w:ascii="Times New Roman" w:hAnsi="Times New Roman" w:cs="Times New Roman"/>
                <w:sz w:val="18"/>
              </w:rPr>
              <w:t xml:space="preserve"> 46 м по направлению на северо-запад от многоквартирного жилого дома по ул. </w:t>
            </w:r>
            <w:proofErr w:type="spellStart"/>
            <w:r w:rsidR="008955A2" w:rsidRPr="00185CDB">
              <w:rPr>
                <w:rFonts w:ascii="Times New Roman" w:hAnsi="Times New Roman" w:cs="Times New Roman"/>
                <w:sz w:val="18"/>
              </w:rPr>
              <w:t>Липова</w:t>
            </w:r>
            <w:proofErr w:type="spellEnd"/>
            <w:r w:rsidR="008955A2" w:rsidRPr="00185CDB">
              <w:rPr>
                <w:rFonts w:ascii="Times New Roman" w:hAnsi="Times New Roman" w:cs="Times New Roman"/>
                <w:sz w:val="18"/>
              </w:rPr>
              <w:t>, 25</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34:13:130021:1830;</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85CDB">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295034" w:rsidRDefault="00295034" w:rsidP="001A1CD6">
            <w:pPr>
              <w:jc w:val="center"/>
              <w:rPr>
                <w:rFonts w:ascii="Times New Roman" w:hAnsi="Times New Roman" w:cs="Times New Roman"/>
                <w:sz w:val="18"/>
              </w:rPr>
            </w:pPr>
            <w:r w:rsidRPr="00295034">
              <w:rPr>
                <w:rFonts w:ascii="inherit" w:eastAsia="Times New Roman" w:hAnsi="inherit" w:cs="Arial"/>
                <w:sz w:val="20"/>
                <w:szCs w:val="20"/>
                <w:bdr w:val="none" w:sz="0" w:space="0" w:color="auto" w:frame="1"/>
                <w:lang w:eastAsia="ru-RU"/>
              </w:rPr>
              <w:t>14519,73</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295034" w:rsidRDefault="00295034" w:rsidP="00675984">
            <w:pPr>
              <w:jc w:val="center"/>
              <w:rPr>
                <w:rFonts w:ascii="Times New Roman" w:hAnsi="Times New Roman" w:cs="Times New Roman"/>
                <w:sz w:val="18"/>
              </w:rPr>
            </w:pPr>
            <w:r w:rsidRPr="00295034">
              <w:rPr>
                <w:rFonts w:ascii="inherit" w:eastAsia="Times New Roman" w:hAnsi="inherit" w:cs="Arial"/>
                <w:sz w:val="20"/>
                <w:szCs w:val="20"/>
                <w:bdr w:val="none" w:sz="0" w:space="0" w:color="auto" w:frame="1"/>
                <w:lang w:eastAsia="ru-RU"/>
              </w:rPr>
              <w:t>14519,73</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sidRPr="0062585C">
              <w:rPr>
                <w:rFonts w:ascii="Times New Roman" w:hAnsi="Times New Roman" w:cs="Times New Roman"/>
                <w:sz w:val="18"/>
              </w:rPr>
              <w:lastRenderedPageBreak/>
              <w:t>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56659B">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lastRenderedPageBreak/>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50F82">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2585C">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rPr>
                <w:rFonts w:ascii="Times New Roman" w:hAnsi="Times New Roman" w:cs="Times New Roman"/>
              </w:rPr>
            </w:pPr>
          </w:p>
          <w:p w:rsidR="008955A2" w:rsidRPr="00440E12" w:rsidRDefault="008955A2" w:rsidP="009057FE">
            <w:pPr>
              <w:pStyle w:val="a3"/>
              <w:spacing w:after="0" w:line="240" w:lineRule="auto"/>
              <w:ind w:left="-81"/>
              <w:rPr>
                <w:rFonts w:ascii="Times New Roman" w:hAnsi="Times New Roman" w:cs="Times New Roman"/>
                <w:b/>
              </w:rPr>
            </w:pPr>
            <w:r w:rsidRPr="00440E12">
              <w:rPr>
                <w:rFonts w:ascii="Times New Roman" w:hAnsi="Times New Roman" w:cs="Times New Roman"/>
                <w:b/>
              </w:rPr>
              <w:t xml:space="preserve">ЛОТ № </w:t>
            </w:r>
            <w:r>
              <w:rPr>
                <w:rFonts w:ascii="Times New Roman" w:hAnsi="Times New Roman" w:cs="Times New Roman"/>
                <w:b/>
              </w:rPr>
              <w:t>2</w:t>
            </w:r>
          </w:p>
          <w:p w:rsidR="008955A2" w:rsidRDefault="008955A2" w:rsidP="009057FE">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9057FE">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г. Котельниково, примерно</w:t>
            </w:r>
            <w:r w:rsidR="00F66D4B">
              <w:rPr>
                <w:rFonts w:ascii="Times New Roman" w:hAnsi="Times New Roman" w:cs="Times New Roman"/>
                <w:sz w:val="18"/>
              </w:rPr>
              <w:t xml:space="preserve"> </w:t>
            </w:r>
            <w:r w:rsidRPr="00185CDB">
              <w:rPr>
                <w:rFonts w:ascii="Times New Roman" w:hAnsi="Times New Roman" w:cs="Times New Roman"/>
                <w:sz w:val="18"/>
              </w:rPr>
              <w:t xml:space="preserve">в </w:t>
            </w:r>
            <w:r>
              <w:rPr>
                <w:rFonts w:ascii="Times New Roman" w:hAnsi="Times New Roman" w:cs="Times New Roman"/>
                <w:sz w:val="18"/>
              </w:rPr>
              <w:t>50</w:t>
            </w:r>
            <w:r w:rsidRPr="00185CDB">
              <w:rPr>
                <w:rFonts w:ascii="Times New Roman" w:hAnsi="Times New Roman" w:cs="Times New Roman"/>
                <w:sz w:val="18"/>
              </w:rPr>
              <w:t xml:space="preserve"> м по направлению на северо-запад от многоквартирного жилого дома по ул. </w:t>
            </w:r>
            <w:proofErr w:type="spellStart"/>
            <w:r w:rsidRPr="00185CDB">
              <w:rPr>
                <w:rFonts w:ascii="Times New Roman" w:hAnsi="Times New Roman" w:cs="Times New Roman"/>
                <w:sz w:val="18"/>
              </w:rPr>
              <w:t>Липова</w:t>
            </w:r>
            <w:proofErr w:type="spellEnd"/>
            <w:r w:rsidRPr="00185CDB">
              <w:rPr>
                <w:rFonts w:ascii="Times New Roman" w:hAnsi="Times New Roman" w:cs="Times New Roman"/>
                <w:sz w:val="18"/>
              </w:rPr>
              <w:t>, 25</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34:13:130021:18</w:t>
            </w:r>
            <w:r>
              <w:rPr>
                <w:rFonts w:ascii="Times New Roman" w:hAnsi="Times New Roman" w:cs="Times New Roman"/>
                <w:sz w:val="18"/>
              </w:rPr>
              <w:t>29</w:t>
            </w:r>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для размещения гаража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295034" w:rsidRDefault="00295034" w:rsidP="009057FE">
            <w:pPr>
              <w:jc w:val="center"/>
              <w:rPr>
                <w:rFonts w:ascii="Times New Roman" w:hAnsi="Times New Roman" w:cs="Times New Roman"/>
                <w:sz w:val="18"/>
              </w:rPr>
            </w:pPr>
            <w:r w:rsidRPr="00295034">
              <w:rPr>
                <w:rFonts w:ascii="inherit" w:eastAsia="Times New Roman" w:hAnsi="inherit" w:cs="Arial"/>
                <w:sz w:val="20"/>
                <w:szCs w:val="20"/>
                <w:bdr w:val="none" w:sz="0" w:space="0" w:color="auto" w:frame="1"/>
                <w:lang w:eastAsia="ru-RU"/>
              </w:rPr>
              <w:t>14519,73</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295034" w:rsidRDefault="00295034" w:rsidP="009057FE">
            <w:pPr>
              <w:jc w:val="center"/>
              <w:rPr>
                <w:rFonts w:ascii="Times New Roman" w:hAnsi="Times New Roman" w:cs="Times New Roman"/>
                <w:sz w:val="18"/>
              </w:rPr>
            </w:pPr>
            <w:r w:rsidRPr="00295034">
              <w:rPr>
                <w:rFonts w:ascii="inherit" w:eastAsia="Times New Roman" w:hAnsi="inherit" w:cs="Arial"/>
                <w:sz w:val="20"/>
                <w:szCs w:val="20"/>
                <w:bdr w:val="none" w:sz="0" w:space="0" w:color="auto" w:frame="1"/>
                <w:lang w:eastAsia="ru-RU"/>
              </w:rPr>
              <w:t>14519,73</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9057FE">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9057FE">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9057FE">
            <w:pPr>
              <w:pStyle w:val="a6"/>
              <w:spacing w:before="115" w:beforeAutospacing="0" w:after="115" w:afterAutospacing="0"/>
              <w:ind w:left="216" w:firstLine="706"/>
              <w:jc w:val="both"/>
              <w:rPr>
                <w:sz w:val="18"/>
                <w:szCs w:val="18"/>
              </w:rPr>
            </w:pPr>
            <w:proofErr w:type="gramStart"/>
            <w:r w:rsidRPr="00185CDB">
              <w:rPr>
                <w:sz w:val="18"/>
                <w:szCs w:val="18"/>
              </w:rPr>
              <w:lastRenderedPageBreak/>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62585C" w:rsidRDefault="008955A2" w:rsidP="009057FE">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От центральной линии водопровода труба асбестоцементная ø 90 мм проходящей по ул. </w:t>
            </w:r>
            <w:proofErr w:type="spellStart"/>
            <w:r w:rsidRPr="0062585C">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квартала 2019 г. составляет 2,31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691A44" w:rsidRDefault="008955A2" w:rsidP="009057FE">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91A44" w:rsidRDefault="008955A2" w:rsidP="009057FE">
            <w:pPr>
              <w:jc w:val="both"/>
              <w:rPr>
                <w:rFonts w:ascii="Times New Roman" w:hAnsi="Times New Roman" w:cs="Times New Roman"/>
                <w:sz w:val="20"/>
                <w:szCs w:val="20"/>
              </w:rPr>
            </w:pP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lastRenderedPageBreak/>
              <w:t>3Теплоснабжение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pStyle w:val="western"/>
              <w:shd w:val="clear" w:color="auto" w:fill="FFFFFF"/>
              <w:jc w:val="both"/>
              <w:rPr>
                <w:sz w:val="28"/>
                <w:szCs w:val="28"/>
              </w:rPr>
            </w:pPr>
            <w:r w:rsidRPr="0062585C">
              <w:t>5 Электроснабжение. Сети ПАО «</w:t>
            </w:r>
            <w:proofErr w:type="spellStart"/>
            <w:r w:rsidRPr="0062585C">
              <w:t>Волгоградоблэлектро</w:t>
            </w:r>
            <w:proofErr w:type="spellEnd"/>
            <w:r w:rsidRPr="0062585C">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6BC3"/>
    <w:rsid w:val="001A1CD6"/>
    <w:rsid w:val="001A1EB0"/>
    <w:rsid w:val="001C667F"/>
    <w:rsid w:val="001F2DD6"/>
    <w:rsid w:val="00225855"/>
    <w:rsid w:val="00226618"/>
    <w:rsid w:val="00295034"/>
    <w:rsid w:val="00295A0F"/>
    <w:rsid w:val="002C0860"/>
    <w:rsid w:val="002F1FB6"/>
    <w:rsid w:val="00304AE9"/>
    <w:rsid w:val="0032105E"/>
    <w:rsid w:val="00356988"/>
    <w:rsid w:val="00364C73"/>
    <w:rsid w:val="00375406"/>
    <w:rsid w:val="003952A4"/>
    <w:rsid w:val="00396C2C"/>
    <w:rsid w:val="004210F1"/>
    <w:rsid w:val="00440E12"/>
    <w:rsid w:val="004A7945"/>
    <w:rsid w:val="00516835"/>
    <w:rsid w:val="00545275"/>
    <w:rsid w:val="005F3F7B"/>
    <w:rsid w:val="005F4747"/>
    <w:rsid w:val="0060321E"/>
    <w:rsid w:val="006051CF"/>
    <w:rsid w:val="0062585C"/>
    <w:rsid w:val="00650F82"/>
    <w:rsid w:val="00675984"/>
    <w:rsid w:val="00691A44"/>
    <w:rsid w:val="007000D6"/>
    <w:rsid w:val="007655C4"/>
    <w:rsid w:val="007911AB"/>
    <w:rsid w:val="00870D4F"/>
    <w:rsid w:val="008911BC"/>
    <w:rsid w:val="008955A2"/>
    <w:rsid w:val="009D09A2"/>
    <w:rsid w:val="00B75584"/>
    <w:rsid w:val="00BE538A"/>
    <w:rsid w:val="00C7530C"/>
    <w:rsid w:val="00CA1C00"/>
    <w:rsid w:val="00D12D16"/>
    <w:rsid w:val="00D439EE"/>
    <w:rsid w:val="00DC6BE0"/>
    <w:rsid w:val="00DF710A"/>
    <w:rsid w:val="00E73ACF"/>
    <w:rsid w:val="00ED615C"/>
    <w:rsid w:val="00F1671A"/>
    <w:rsid w:val="00F66D4B"/>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7F09-852A-4A33-83CD-EE114815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27</cp:revision>
  <cp:lastPrinted>2018-08-10T11:22:00Z</cp:lastPrinted>
  <dcterms:created xsi:type="dcterms:W3CDTF">2019-03-11T10:51:00Z</dcterms:created>
  <dcterms:modified xsi:type="dcterms:W3CDTF">2019-09-04T06:31:00Z</dcterms:modified>
</cp:coreProperties>
</file>