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3409D6">
        <w:rPr>
          <w:rFonts w:ascii="Times New Roman" w:hAnsi="Times New Roman" w:cs="Times New Roman"/>
          <w:b/>
        </w:rPr>
        <w:t>04.09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3409D6">
        <w:rPr>
          <w:rFonts w:ascii="Times New Roman" w:hAnsi="Times New Roman" w:cs="Times New Roman"/>
          <w:b/>
        </w:rPr>
        <w:t>750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proofErr w:type="gramStart"/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07.08.2019г.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842-ог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Лебедовского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Артема Михайловича,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Лебедовской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Алины Вадимовны на основании Доверенности 34АА2842186 от 10.06.2019г., удостоверенной нотариусом Котельниковского района Волгоградской области Серовой Любовью Антоновной, зарегистрированной в реестре: №34/40-н/34-2019-2-110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 w:rsidR="003409D6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="00C17868">
        <w:rPr>
          <w:rFonts w:ascii="Times New Roman" w:hAnsi="Times New Roman" w:cs="Times New Roman"/>
          <w:sz w:val="24"/>
          <w:szCs w:val="24"/>
        </w:rPr>
        <w:t>, д.5</w:t>
      </w:r>
      <w:r w:rsidR="003409D6">
        <w:rPr>
          <w:rFonts w:ascii="Times New Roman" w:hAnsi="Times New Roman" w:cs="Times New Roman"/>
          <w:sz w:val="24"/>
          <w:szCs w:val="24"/>
        </w:rPr>
        <w:t>5/1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3409D6">
        <w:rPr>
          <w:rFonts w:ascii="Times New Roman" w:hAnsi="Times New Roman" w:cs="Times New Roman"/>
          <w:sz w:val="24"/>
          <w:szCs w:val="24"/>
        </w:rPr>
        <w:t>29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409D6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409D6">
        <w:rPr>
          <w:rFonts w:ascii="Times New Roman" w:hAnsi="Times New Roman" w:cs="Times New Roman"/>
          <w:sz w:val="24"/>
          <w:szCs w:val="24"/>
        </w:rPr>
        <w:t>04.09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409D6" w:rsidRPr="003409D6" w:rsidRDefault="003A6686" w:rsidP="00340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409D6">
        <w:rPr>
          <w:rFonts w:ascii="Times New Roman" w:hAnsi="Times New Roman" w:cs="Times New Roman"/>
          <w:sz w:val="24"/>
          <w:szCs w:val="24"/>
        </w:rPr>
        <w:t>449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17868" w:rsidRPr="00C17868">
        <w:rPr>
          <w:rFonts w:ascii="Times New Roman" w:hAnsi="Times New Roman" w:cs="Times New Roman"/>
          <w:sz w:val="24"/>
          <w:szCs w:val="24"/>
        </w:rPr>
        <w:t>2</w:t>
      </w:r>
      <w:r w:rsidR="003409D6">
        <w:rPr>
          <w:rFonts w:ascii="Times New Roman" w:hAnsi="Times New Roman" w:cs="Times New Roman"/>
          <w:sz w:val="24"/>
          <w:szCs w:val="24"/>
        </w:rPr>
        <w:t>9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3409D6">
        <w:rPr>
          <w:rFonts w:ascii="Times New Roman" w:hAnsi="Times New Roman" w:cs="Times New Roman"/>
          <w:sz w:val="24"/>
          <w:szCs w:val="24"/>
        </w:rPr>
        <w:t>322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3409D6">
        <w:rPr>
          <w:rFonts w:ascii="Times New Roman" w:hAnsi="Times New Roman" w:cs="Times New Roman"/>
          <w:sz w:val="24"/>
          <w:szCs w:val="24"/>
        </w:rPr>
        <w:t>Волгодонская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д.5</w:t>
      </w:r>
      <w:r w:rsidR="003409D6">
        <w:rPr>
          <w:rFonts w:ascii="Times New Roman" w:hAnsi="Times New Roman" w:cs="Times New Roman"/>
          <w:sz w:val="24"/>
          <w:szCs w:val="24"/>
        </w:rPr>
        <w:t>5/1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3409D6">
        <w:rPr>
          <w:rFonts w:ascii="Times New Roman" w:eastAsia="Calibri" w:hAnsi="Times New Roman" w:cs="Times New Roman"/>
          <w:sz w:val="24"/>
          <w:szCs w:val="24"/>
        </w:rPr>
        <w:t>П</w:t>
      </w:r>
      <w:r w:rsidR="003409D6" w:rsidRPr="003409D6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3409D6" w:rsidRPr="003409D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409D6" w:rsidRPr="003409D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409D6" w:rsidRPr="003409D6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409D6">
        <w:rPr>
          <w:rFonts w:ascii="Times New Roman" w:eastAsia="Calibri" w:hAnsi="Times New Roman" w:cs="Times New Roman"/>
          <w:sz w:val="24"/>
          <w:szCs w:val="24"/>
        </w:rPr>
        <w:t>м</w:t>
      </w:r>
      <w:r w:rsidR="003409D6" w:rsidRPr="003409D6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</w:rPr>
        <w:t>.;  минимальная ширина земельного уч</w:t>
      </w:r>
      <w:r w:rsidR="003409D6">
        <w:rPr>
          <w:rFonts w:ascii="Times New Roman" w:eastAsia="Calibri" w:hAnsi="Times New Roman" w:cs="Times New Roman"/>
          <w:sz w:val="24"/>
          <w:szCs w:val="24"/>
        </w:rPr>
        <w:t xml:space="preserve">астка вдоль фронта улицы-10 м; </w:t>
      </w:r>
      <w:proofErr w:type="gramStart"/>
      <w:r w:rsidR="003409D6" w:rsidRPr="003409D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(восточной) границы земельного участка- 0.0</w:t>
      </w:r>
      <w:r w:rsidR="003409D6">
        <w:rPr>
          <w:rFonts w:ascii="Times New Roman" w:eastAsia="Calibri" w:hAnsi="Times New Roman" w:cs="Times New Roman"/>
          <w:sz w:val="24"/>
          <w:szCs w:val="24"/>
        </w:rPr>
        <w:t xml:space="preserve">м.;  </w:t>
      </w:r>
      <w:r w:rsidR="003409D6" w:rsidRPr="003409D6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участка- 3.0 м.;   минимальный отступ зданий, строений, сооружений от задней границы земельного участка- 3.0 м.; </w:t>
      </w:r>
      <w:r w:rsidR="003409D6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340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D6" w:rsidRPr="003409D6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участка- 75 %.</w:t>
      </w:r>
    </w:p>
    <w:p w:rsidR="00C17868" w:rsidRPr="00C17868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409D6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268D-76E4-406E-B98F-EECC1D96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2019-09-04T11:27:00Z</cp:lastPrinted>
  <dcterms:created xsi:type="dcterms:W3CDTF">2018-03-27T05:34:00Z</dcterms:created>
  <dcterms:modified xsi:type="dcterms:W3CDTF">2019-09-04T11:28:00Z</dcterms:modified>
</cp:coreProperties>
</file>