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118" w:rsidRDefault="00566118" w:rsidP="00566118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118" w:rsidRDefault="00566118" w:rsidP="00566118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566118" w:rsidRDefault="00566118" w:rsidP="00566118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АДМИНИСТРАЦИИ</w:t>
      </w:r>
    </w:p>
    <w:p w:rsidR="00566118" w:rsidRDefault="00566118" w:rsidP="00566118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ГОРОДСКОГО ПОСЕЛЕНИЯ</w:t>
      </w:r>
    </w:p>
    <w:p w:rsidR="00566118" w:rsidRDefault="00566118" w:rsidP="00566118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МУНИЦИПАЛЬНОГО   РАЙОНА</w:t>
      </w:r>
    </w:p>
    <w:p w:rsidR="00566118" w:rsidRDefault="00566118" w:rsidP="00566118">
      <w:pPr>
        <w:pStyle w:val="a3"/>
        <w:jc w:val="center"/>
        <w:rPr>
          <w:b/>
        </w:rPr>
      </w:pPr>
      <w:r>
        <w:rPr>
          <w:rFonts w:ascii="Times New Roman" w:hAnsi="Times New Roman" w:cs="Times New Roman"/>
          <w:b/>
        </w:rPr>
        <w:t>ВОЛГОГРАДСКОЙ ОБЛАСТИ</w:t>
      </w:r>
    </w:p>
    <w:p w:rsidR="00566118" w:rsidRDefault="00566118" w:rsidP="00566118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566118" w:rsidRDefault="00566118" w:rsidP="00566118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От  04.08.2020                                                            № </w:t>
      </w:r>
      <w:r w:rsidR="0089186E">
        <w:rPr>
          <w:rFonts w:ascii="Times New Roman" w:hAnsi="Times New Roman" w:cs="Times New Roman"/>
          <w:b/>
        </w:rPr>
        <w:t>540</w:t>
      </w:r>
    </w:p>
    <w:p w:rsidR="00566118" w:rsidRDefault="00566118" w:rsidP="00566118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разрешении на отклонение                                                                                                                                                от предельных параметров                                                                                                                                  разрешенного строительства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на земельном участке</w:t>
      </w:r>
    </w:p>
    <w:p w:rsidR="00566118" w:rsidRDefault="00566118" w:rsidP="005661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На основании  заявления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08.07.2020г.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№568-ог Грачева Александра Сергеевича, проживающего по адресу: Ростовская область, г. Волгодонск, пр. Строителей, д. 16, кв. 124</w:t>
      </w:r>
      <w:r>
        <w:rPr>
          <w:rFonts w:ascii="Times New Roman" w:hAnsi="Times New Roman" w:cs="Times New Roman"/>
          <w:sz w:val="24"/>
          <w:szCs w:val="24"/>
        </w:rPr>
        <w:t xml:space="preserve">  о разрешении на  отклонение от предельных параметров разрешенного строительства на земельном участке, расположенном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Волгоградская область, Котельниковский район,  г. Котельниково, ул. Береговая, з/у 2, с кадастровым номером 34:13:130018:2249, материалов о результатах проведения публичных слушаний, проведенных 04.08.2020г., руководствуясь ст. 28 Федерального закона от 06. 10.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 w:cs="Times New Roman"/>
            <w:sz w:val="24"/>
            <w:szCs w:val="24"/>
          </w:rPr>
          <w:t>2003 г</w:t>
        </w:r>
      </w:smartTag>
      <w:r>
        <w:rPr>
          <w:rFonts w:ascii="Times New Roman" w:hAnsi="Times New Roman" w:cs="Times New Roman"/>
          <w:sz w:val="24"/>
          <w:szCs w:val="24"/>
        </w:rPr>
        <w:t>.   № 131-ФЗ «Об общих принципах организации местного самоуправления в Российской Федерации», Положением "О порядке организации и проведении публичных слушаний в Котельниковском городском поселении Котельниковского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области», утвержденным решением Совета народных депутатов Котельниковского городского поселения от 10.11.2017г. №17/99,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15.11.2009г. №41/232, Уставом Котельниковского городского поселения, администрация Котельниковского городского поселения</w:t>
      </w:r>
    </w:p>
    <w:p w:rsidR="00566118" w:rsidRDefault="00566118" w:rsidP="005661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566118" w:rsidRDefault="00566118" w:rsidP="005661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Разрешить отклонение от  предельных параметров разрешенного строительства на земельном участке площадью 607.0 кв. м, с кадастровым номером 34:13:130018:2249, расположенном по адресу: Волгоградская область, Котельниковский район,                                    г. Котельниково, ул. Береговая, з/у 2. </w:t>
      </w:r>
      <w:r>
        <w:rPr>
          <w:rFonts w:ascii="Times New Roman" w:eastAsia="Times New Roman" w:hAnsi="Times New Roman" w:cs="Times New Roman"/>
          <w:sz w:val="24"/>
          <w:szCs w:val="24"/>
        </w:rPr>
        <w:t>Предельные параметры зданий строений сооружений для односемейных зданий параметры зданий строений сооружений для односемейных зданий площадью не более 300 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на: минимальная площадь земельного участка  300.0 кв. м.; минимальная ширина земельного участка вдоль фронта улицы-10.0 м;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минимальный отступ зданий, строений, сооружений от передней границы земельного участка- 0 м.; минимальный отступ зданий, строений, сооружений от боковой (западной) границы земельного участка- 3.0 м.; минимальный отступ зданий, строений, сооружений от боковой (восточной) границы земельного участка- 2.41  м.; 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                              максимальная высота стен-12м;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максимальный процент застройки в границах земельного участка- 60 %.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66118" w:rsidRDefault="00566118" w:rsidP="005661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Настоящее постановление обнародовать и разместить на официальном сайте администрации Котельниковского городского поселения.                                                 3.Настоящее постановление вступает в силу с момента его подписания.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B253A" w:rsidRPr="00566118" w:rsidRDefault="00566118" w:rsidP="00566118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И. о. Главы  Котельниковского                                                                                                                 городского поселения                                                                                          А. Б. Страхов</w:t>
      </w:r>
    </w:p>
    <w:sectPr w:rsidR="00AB253A" w:rsidRPr="00566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218"/>
    <w:rsid w:val="00566118"/>
    <w:rsid w:val="0089186E"/>
    <w:rsid w:val="00AB253A"/>
    <w:rsid w:val="00CA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611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56611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6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61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611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56611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6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61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7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2020-08-04T10:25:00Z</cp:lastPrinted>
  <dcterms:created xsi:type="dcterms:W3CDTF">2020-08-03T09:35:00Z</dcterms:created>
  <dcterms:modified xsi:type="dcterms:W3CDTF">2020-08-04T10:26:00Z</dcterms:modified>
</cp:coreProperties>
</file>