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887" w:rsidRDefault="00A77887" w:rsidP="00A77887">
      <w:pPr>
        <w:pStyle w:val="a3"/>
        <w:ind w:left="-426" w:hanging="14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887" w:rsidRDefault="00A77887" w:rsidP="00A77887">
      <w:pPr>
        <w:pStyle w:val="a3"/>
        <w:ind w:left="-426" w:hanging="14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A77887" w:rsidRDefault="00A77887" w:rsidP="00A77887">
      <w:pPr>
        <w:pStyle w:val="a3"/>
        <w:ind w:left="-426" w:hanging="14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A77887" w:rsidRDefault="00A77887" w:rsidP="00A77887">
      <w:pPr>
        <w:pStyle w:val="a3"/>
        <w:ind w:left="-426" w:hanging="14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A77887" w:rsidRDefault="00A77887" w:rsidP="00A77887">
      <w:pPr>
        <w:pStyle w:val="a3"/>
        <w:ind w:left="-426" w:hanging="14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A77887" w:rsidRDefault="00A77887" w:rsidP="00A77887">
      <w:pPr>
        <w:pStyle w:val="a3"/>
        <w:ind w:left="-426" w:hanging="141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A77887" w:rsidRDefault="00A77887" w:rsidP="00A77887">
      <w:pPr>
        <w:pBdr>
          <w:bottom w:val="double" w:sz="18" w:space="1" w:color="auto"/>
        </w:pBdr>
        <w:ind w:left="-426" w:hanging="141"/>
        <w:rPr>
          <w:rFonts w:ascii="Times New Roman" w:hAnsi="Times New Roman" w:cs="Times New Roman"/>
          <w:b/>
          <w:sz w:val="24"/>
          <w:szCs w:val="24"/>
        </w:rPr>
      </w:pPr>
    </w:p>
    <w:p w:rsidR="00A77887" w:rsidRDefault="00A77887" w:rsidP="00A77887">
      <w:pPr>
        <w:pStyle w:val="a3"/>
        <w:ind w:left="-426" w:hanging="141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От  10.09.2020</w:t>
      </w:r>
      <w:proofErr w:type="gramEnd"/>
      <w:r>
        <w:rPr>
          <w:rFonts w:ascii="Times New Roman" w:hAnsi="Times New Roman" w:cs="Times New Roman"/>
          <w:b/>
        </w:rPr>
        <w:t xml:space="preserve">                                                            № </w:t>
      </w:r>
      <w:r w:rsidR="00AD5589">
        <w:rPr>
          <w:rFonts w:ascii="Times New Roman" w:hAnsi="Times New Roman" w:cs="Times New Roman"/>
          <w:b/>
        </w:rPr>
        <w:t>641</w:t>
      </w:r>
      <w:bookmarkStart w:id="0" w:name="_GoBack"/>
      <w:bookmarkEnd w:id="0"/>
    </w:p>
    <w:p w:rsidR="00A77887" w:rsidRDefault="00A77887" w:rsidP="00A77887">
      <w:pPr>
        <w:pStyle w:val="a3"/>
        <w:ind w:left="-426" w:hanging="14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A77887" w:rsidRDefault="00A77887" w:rsidP="00A77887">
      <w:pPr>
        <w:pStyle w:val="a3"/>
        <w:ind w:left="-426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основании  заявления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12.08.2020г.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№ 746-ог Веревкина Александра Николаевича, проживающего по адресу: Волгоградская область, Котельниковский район,                                        г. Котельниково, пер. Цимлянский, д. 29</w:t>
      </w:r>
      <w:r>
        <w:rPr>
          <w:rFonts w:ascii="Times New Roman" w:hAnsi="Times New Roman" w:cs="Times New Roman"/>
          <w:sz w:val="24"/>
          <w:szCs w:val="24"/>
        </w:rPr>
        <w:t xml:space="preserve"> о разрешении на  отклонение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>
        <w:rPr>
          <w:rFonts w:ascii="Times New Roman" w:eastAsia="Times New Roman" w:hAnsi="Times New Roman" w:cs="Times New Roman"/>
          <w:sz w:val="24"/>
          <w:szCs w:val="24"/>
        </w:rPr>
        <w:t>ул. Береговая, д. 13а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34:13:130018:2251, материалов о результатах проведения публичных слушаний, проведенных 10.09.2020г.,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Федерации»,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A77887" w:rsidRDefault="00A77887" w:rsidP="00A77887">
      <w:pPr>
        <w:spacing w:after="0" w:line="240" w:lineRule="auto"/>
        <w:ind w:left="-426" w:hanging="1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A77887" w:rsidRDefault="00A77887" w:rsidP="00A77887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792.0 кв. м, с кадастровым номером 34:13:130018:2251, расположенном по адресу: Волгоградская область, Котельниковский район,                                    г. Котельниково, </w:t>
      </w:r>
      <w:r>
        <w:rPr>
          <w:rFonts w:ascii="Times New Roman" w:eastAsia="Times New Roman" w:hAnsi="Times New Roman" w:cs="Times New Roman"/>
          <w:sz w:val="24"/>
          <w:szCs w:val="24"/>
        </w:rPr>
        <w:t>ул. Береговая, д. 13а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Предельные параметры зданий строений сооружений </w:t>
      </w:r>
      <w:r>
        <w:rPr>
          <w:rFonts w:ascii="Times New Roman" w:hAnsi="Times New Roman"/>
          <w:sz w:val="24"/>
          <w:szCs w:val="24"/>
        </w:rPr>
        <w:t>для индивидуального жилищного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на: минимальная площадь земельного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участка  300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.0 кв. м.; минимальная ширина земельного участка вдоль фронта улицы- 10.0 м; минимальный отступ зданий, строений, сооружений от передней границы земельного участка- 0 м.; минимальный отступ зданий, строений, сооружений от боковой (северо-восточной) границы земельного участка- 0.85 м.; минимальный отступ зданий, строений, сооружений от боковой (юго-западной) границы земельного участка- 3.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0  м.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 минимальный отступ зданий, строений, сооружений от задней границы земельного участка- 2.65 м.;</w:t>
      </w:r>
      <w:r>
        <w:rPr>
          <w:rFonts w:ascii="Times New Roman" w:hAnsi="Times New Roman"/>
          <w:sz w:val="24"/>
          <w:szCs w:val="24"/>
        </w:rPr>
        <w:t xml:space="preserve"> предельное количество этажей надземной части зданий, строений, сооружений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-3 этажа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максимальный процент застройки в границах земельного участка- 75 %.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7887" w:rsidRDefault="00A77887" w:rsidP="00A77887">
      <w:pPr>
        <w:spacing w:after="0" w:line="240" w:lineRule="auto"/>
        <w:ind w:left="-426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путем размещения  на официальном сайте администрации Котельниковского городского поселения.                                            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7887" w:rsidRDefault="00A77887" w:rsidP="00A77887">
      <w:pPr>
        <w:pStyle w:val="a4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 Котельниковского                                                                                                              городского поселения                                                                                                   А. Л. Федоров</w:t>
      </w:r>
    </w:p>
    <w:p w:rsidR="00064E8E" w:rsidRDefault="00064E8E"/>
    <w:sectPr w:rsidR="00064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48"/>
    <w:rsid w:val="00064E8E"/>
    <w:rsid w:val="008F0E48"/>
    <w:rsid w:val="00A77887"/>
    <w:rsid w:val="00AD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A66ACF"/>
  <w15:docId w15:val="{FEB53D6D-6F5D-4AA5-9E65-96AFD8AD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88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A778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7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5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3</cp:revision>
  <cp:lastPrinted>2020-09-10T11:36:00Z</cp:lastPrinted>
  <dcterms:created xsi:type="dcterms:W3CDTF">2020-09-10T04:40:00Z</dcterms:created>
  <dcterms:modified xsi:type="dcterms:W3CDTF">2020-09-10T11:36:00Z</dcterms:modified>
</cp:coreProperties>
</file>