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615EA">
        <w:rPr>
          <w:rFonts w:ascii="Times New Roman" w:eastAsiaTheme="minorEastAsia" w:hAnsi="Times New Roman" w:cs="Times New Roman"/>
          <w:b/>
          <w:lang w:eastAsia="ru-RU"/>
        </w:rPr>
        <w:t>24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9A70C9">
        <w:rPr>
          <w:rFonts w:ascii="Times New Roman" w:eastAsiaTheme="minorEastAsia" w:hAnsi="Times New Roman" w:cs="Times New Roman"/>
          <w:b/>
          <w:lang w:eastAsia="ru-RU"/>
        </w:rPr>
        <w:t>208</w:t>
      </w:r>
      <w:bookmarkStart w:id="0" w:name="_GoBack"/>
      <w:bookmarkEnd w:id="0"/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1868AE" w:rsidRPr="00932E30" w:rsidRDefault="007067D2" w:rsidP="00932E30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E30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от 26.02.2021г. </w:t>
      </w:r>
      <w:proofErr w:type="spellStart"/>
      <w:r w:rsidR="008615E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. № 195-ог Ковалевой Людмилы Николаевны, проживающей по адресу: Волгоградская область, </w:t>
      </w:r>
      <w:proofErr w:type="spellStart"/>
      <w:r w:rsidR="008615E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г. Котельниково, ул. Комсомольская, д. 64</w:t>
      </w:r>
      <w:r w:rsidR="00C07AD4" w:rsidRPr="00932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>ул. Комсомольская, д. 64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861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861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128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A46145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861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312CC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932E3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8615EA" w:rsidRDefault="00C07AD4" w:rsidP="0086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AE">
        <w:rPr>
          <w:rFonts w:ascii="Times New Roman" w:hAnsi="Times New Roman" w:cs="Times New Roman"/>
        </w:rPr>
        <w:t xml:space="preserve"> 1.</w:t>
      </w:r>
      <w:r w:rsidRPr="001868AE">
        <w:rPr>
          <w:rFonts w:ascii="Times New Roman" w:hAnsi="Times New Roman" w:cs="Times New Roman"/>
          <w:b/>
        </w:rPr>
        <w:t xml:space="preserve"> </w:t>
      </w:r>
      <w:r w:rsidRPr="00150F23">
        <w:rPr>
          <w:rFonts w:ascii="Times New Roman" w:hAnsi="Times New Roman" w:cs="Times New Roman"/>
          <w:sz w:val="24"/>
          <w:szCs w:val="24"/>
        </w:rPr>
        <w:t xml:space="preserve">Разрешить отклонение </w:t>
      </w:r>
      <w:proofErr w:type="gramStart"/>
      <w:r w:rsidRPr="00150F23"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 w:rsidRPr="00150F23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8615EA">
        <w:rPr>
          <w:rFonts w:ascii="Times New Roman" w:hAnsi="Times New Roman" w:cs="Times New Roman"/>
          <w:sz w:val="24"/>
          <w:szCs w:val="24"/>
        </w:rPr>
        <w:t>635</w:t>
      </w:r>
      <w:r w:rsidRPr="00150F23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8615EA">
        <w:rPr>
          <w:rFonts w:ascii="Times New Roman" w:hAnsi="Times New Roman" w:cs="Times New Roman"/>
          <w:sz w:val="24"/>
          <w:szCs w:val="24"/>
        </w:rPr>
        <w:t>16</w:t>
      </w:r>
      <w:r w:rsidRPr="00150F23">
        <w:rPr>
          <w:rFonts w:ascii="Times New Roman" w:hAnsi="Times New Roman" w:cs="Times New Roman"/>
          <w:sz w:val="24"/>
          <w:szCs w:val="24"/>
        </w:rPr>
        <w:t>:</w:t>
      </w:r>
      <w:r w:rsidR="008615EA">
        <w:rPr>
          <w:rFonts w:ascii="Times New Roman" w:hAnsi="Times New Roman" w:cs="Times New Roman"/>
          <w:sz w:val="24"/>
          <w:szCs w:val="24"/>
        </w:rPr>
        <w:t>128</w:t>
      </w:r>
      <w:r w:rsidRPr="00150F23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1868AE"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</w:t>
      </w:r>
      <w:r w:rsidR="007067D2"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150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>ул. Комсомольская, д. 64</w:t>
      </w:r>
      <w:r w:rsidRPr="00150F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>Предельные зданий строений сооружений для индивидуального жилищного строительства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 xml:space="preserve">инимальная площадь земельного участка  300.0 кв. м.; минимальная ширина земельного участка вдоль фронта улицы-10.00 м;                              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участка- 1.28 </w:t>
      </w:r>
      <w:proofErr w:type="spellStart"/>
      <w:r w:rsidR="008615EA">
        <w:rPr>
          <w:rFonts w:ascii="Times New Roman" w:eastAsia="Times New Roman" w:hAnsi="Times New Roman" w:cs="Times New Roman"/>
          <w:sz w:val="24"/>
          <w:szCs w:val="24"/>
        </w:rPr>
        <w:t>м.;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proofErr w:type="spellEnd"/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 xml:space="preserve">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предельное 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>количество этажей надземной части зданий, строений, сооружений</w:t>
      </w:r>
      <w:r w:rsidR="008615EA" w:rsidRPr="008615EA">
        <w:rPr>
          <w:rFonts w:ascii="Times New Roman" w:eastAsia="Times New Roman" w:hAnsi="Times New Roman" w:cs="Times New Roman"/>
        </w:rPr>
        <w:t xml:space="preserve"> </w:t>
      </w:r>
      <w:r w:rsidR="008615EA" w:rsidRPr="008615EA">
        <w:rPr>
          <w:rFonts w:ascii="Times New Roman" w:eastAsia="Times New Roman" w:hAnsi="Times New Roman" w:cs="Times New Roman"/>
          <w:sz w:val="24"/>
          <w:szCs w:val="24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процент застройки в границах земельного участка- 75%.</w:t>
      </w:r>
    </w:p>
    <w:p w:rsidR="00C07AD4" w:rsidRPr="00A46145" w:rsidRDefault="00C07AD4" w:rsidP="0086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 w:rsidRPr="00A46145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Pr="00A46145"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C07AD4" w:rsidRPr="00A46145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Pr="00A46145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6B" w:rsidRPr="00A46145" w:rsidRDefault="00A46145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C07AD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  <w:proofErr w:type="gram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50F23"/>
    <w:rsid w:val="001868AE"/>
    <w:rsid w:val="00194B60"/>
    <w:rsid w:val="001F7A17"/>
    <w:rsid w:val="003302F8"/>
    <w:rsid w:val="00352194"/>
    <w:rsid w:val="00371FA7"/>
    <w:rsid w:val="004312CC"/>
    <w:rsid w:val="00436FE4"/>
    <w:rsid w:val="0056683E"/>
    <w:rsid w:val="005F5339"/>
    <w:rsid w:val="007067D2"/>
    <w:rsid w:val="0073086B"/>
    <w:rsid w:val="00752B79"/>
    <w:rsid w:val="008615EA"/>
    <w:rsid w:val="008E3FF1"/>
    <w:rsid w:val="00932E30"/>
    <w:rsid w:val="009A70C9"/>
    <w:rsid w:val="00A32679"/>
    <w:rsid w:val="00A46145"/>
    <w:rsid w:val="00A910BC"/>
    <w:rsid w:val="00AD61A2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D78A1"/>
  <w15:docId w15:val="{959B668C-5E10-4B27-BD19-B52C702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26</cp:revision>
  <cp:lastPrinted>2021-03-24T12:03:00Z</cp:lastPrinted>
  <dcterms:created xsi:type="dcterms:W3CDTF">2021-01-19T05:05:00Z</dcterms:created>
  <dcterms:modified xsi:type="dcterms:W3CDTF">2021-03-24T12:04:00Z</dcterms:modified>
</cp:coreProperties>
</file>