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D30819">
        <w:rPr>
          <w:rFonts w:ascii="Times New Roman" w:hAnsi="Times New Roman" w:cs="Times New Roman"/>
          <w:b/>
          <w:sz w:val="24"/>
          <w:szCs w:val="24"/>
        </w:rPr>
        <w:t>30</w:t>
      </w:r>
      <w:r w:rsidR="0039037B">
        <w:rPr>
          <w:rFonts w:ascii="Times New Roman" w:hAnsi="Times New Roman" w:cs="Times New Roman"/>
          <w:b/>
          <w:sz w:val="24"/>
          <w:szCs w:val="24"/>
        </w:rPr>
        <w:t>4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39037B">
        <w:rPr>
          <w:rFonts w:ascii="Times New Roman" w:hAnsi="Times New Roman" w:cs="Times New Roman"/>
          <w:sz w:val="24"/>
          <w:szCs w:val="24"/>
        </w:rPr>
        <w:t>7</w:t>
      </w:r>
      <w:r w:rsidR="00D30819">
        <w:rPr>
          <w:rFonts w:ascii="Times New Roman" w:hAnsi="Times New Roman" w:cs="Times New Roman"/>
          <w:sz w:val="24"/>
          <w:szCs w:val="24"/>
        </w:rPr>
        <w:t>2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11.03.2021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AF3" w:rsidRDefault="009D02A5" w:rsidP="003903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39037B">
        <w:rPr>
          <w:rFonts w:ascii="Times New Roman" w:hAnsi="Times New Roman" w:cs="Times New Roman"/>
          <w:sz w:val="24"/>
          <w:szCs w:val="24"/>
        </w:rPr>
        <w:t xml:space="preserve">ВЛИ-0,4кВ от </w:t>
      </w:r>
      <w:r w:rsidR="00D30819">
        <w:rPr>
          <w:rFonts w:ascii="Times New Roman" w:hAnsi="Times New Roman" w:cs="Times New Roman"/>
          <w:sz w:val="24"/>
          <w:szCs w:val="24"/>
        </w:rPr>
        <w:t>СТП-74 г. Котельниково, ул. Северная</w:t>
      </w:r>
      <w:r w:rsidR="009F7699">
        <w:rPr>
          <w:rFonts w:ascii="Times New Roman" w:hAnsi="Times New Roman" w:cs="Times New Roman"/>
          <w:sz w:val="24"/>
          <w:szCs w:val="24"/>
        </w:rPr>
        <w:t xml:space="preserve">, (существующий год </w:t>
      </w:r>
      <w:r w:rsidR="0039037B">
        <w:rPr>
          <w:rFonts w:ascii="Times New Roman" w:hAnsi="Times New Roman" w:cs="Times New Roman"/>
          <w:sz w:val="24"/>
          <w:szCs w:val="24"/>
        </w:rPr>
        <w:t>постройки – 2016 г.).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Земельным кодексом Российской Федерации. В случае отсутствии соглашения об осуществлении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lastRenderedPageBreak/>
        <w:t>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4A253C">
        <w:rPr>
          <w:rFonts w:ascii="Times New Roman" w:hAnsi="Times New Roman" w:cs="Times New Roman"/>
          <w:sz w:val="24"/>
          <w:szCs w:val="24"/>
        </w:rPr>
        <w:t>30</w:t>
      </w:r>
      <w:r w:rsidR="00676CD2">
        <w:rPr>
          <w:rFonts w:ascii="Times New Roman" w:hAnsi="Times New Roman" w:cs="Times New Roman"/>
          <w:sz w:val="24"/>
          <w:szCs w:val="24"/>
        </w:rPr>
        <w:t>4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39037B" w:rsidRPr="003903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485605" cy="5999801"/>
            <wp:effectExtent l="0" t="0" r="0" b="0"/>
            <wp:docPr id="1" name="Рисунок 1" descr="F:\Яна\ВСЕ С МОИХ ДОКУМЕНТОВ\распоряжения и постановления главы\2021\публичный сервитут №295 от 23.04 и схемы\p0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752" cy="60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2E1BBA"/>
    <w:rsid w:val="003025A3"/>
    <w:rsid w:val="003142B6"/>
    <w:rsid w:val="0035096F"/>
    <w:rsid w:val="003732CB"/>
    <w:rsid w:val="0039037B"/>
    <w:rsid w:val="00391642"/>
    <w:rsid w:val="003A1212"/>
    <w:rsid w:val="003E6678"/>
    <w:rsid w:val="004375C2"/>
    <w:rsid w:val="004826D9"/>
    <w:rsid w:val="004A253C"/>
    <w:rsid w:val="004B6A4F"/>
    <w:rsid w:val="004C4582"/>
    <w:rsid w:val="004E067B"/>
    <w:rsid w:val="005D4AA1"/>
    <w:rsid w:val="006459C1"/>
    <w:rsid w:val="00676CD2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C5049"/>
    <w:rsid w:val="00B14B28"/>
    <w:rsid w:val="00B47DCE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902A3"/>
    <w:rsid w:val="00D96AF3"/>
    <w:rsid w:val="00DD3672"/>
    <w:rsid w:val="00E21DA7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B23D9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70F25-745A-4199-859B-4952D2FBD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42</cp:revision>
  <cp:lastPrinted>2021-04-26T08:38:00Z</cp:lastPrinted>
  <dcterms:created xsi:type="dcterms:W3CDTF">2021-04-05T08:35:00Z</dcterms:created>
  <dcterms:modified xsi:type="dcterms:W3CDTF">2021-04-27T06:53:00Z</dcterms:modified>
</cp:coreProperties>
</file>