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134A7">
        <w:rPr>
          <w:rFonts w:ascii="Times New Roman" w:hAnsi="Times New Roman" w:cs="Times New Roman"/>
          <w:sz w:val="24"/>
          <w:szCs w:val="24"/>
        </w:rPr>
        <w:t>2</w:t>
      </w:r>
      <w:r w:rsidR="001F21C1">
        <w:rPr>
          <w:rFonts w:ascii="Times New Roman" w:hAnsi="Times New Roman" w:cs="Times New Roman"/>
          <w:sz w:val="24"/>
          <w:szCs w:val="24"/>
        </w:rPr>
        <w:t>1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>912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E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площадью 614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34:13:130027:822, расположенном по адресу: Волгоградская область,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, ул. Партизанская, д.74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21C1" w:rsidRPr="001F21C1" w:rsidRDefault="00A157D9" w:rsidP="001F21C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площадью 614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34:13:130027:822, расположенном по адресу: Волгоградская область,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F21C1" w:rsidRPr="001F21C1">
        <w:rPr>
          <w:rFonts w:ascii="Times New Roman" w:eastAsia="Times New Roman" w:hAnsi="Times New Roman" w:cs="Times New Roman"/>
          <w:sz w:val="24"/>
          <w:szCs w:val="24"/>
        </w:rPr>
        <w:t>, ул. Партизанская, д.74</w:t>
      </w: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C102D"/>
    <w:rsid w:val="001A3143"/>
    <w:rsid w:val="001A46A6"/>
    <w:rsid w:val="001A5CF6"/>
    <w:rsid w:val="001C66CF"/>
    <w:rsid w:val="001E06A7"/>
    <w:rsid w:val="001F21C1"/>
    <w:rsid w:val="00292F2A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C25F-E652-423E-852D-52337CFA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2019-11-20T10:14:00Z</cp:lastPrinted>
  <dcterms:created xsi:type="dcterms:W3CDTF">2018-03-25T07:01:00Z</dcterms:created>
  <dcterms:modified xsi:type="dcterms:W3CDTF">2019-11-20T11:09:00Z</dcterms:modified>
</cp:coreProperties>
</file>