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7" w:rsidRPr="001730BA" w:rsidRDefault="008E4777" w:rsidP="008E4777">
      <w:pPr>
        <w:pStyle w:val="a4"/>
        <w:jc w:val="center"/>
        <w:rPr>
          <w:b/>
        </w:rPr>
      </w:pPr>
      <w:r w:rsidRPr="004C4036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1730BA">
        <w:rPr>
          <w:b/>
        </w:rPr>
        <w:t>ПОСТАНОВЛЕНИЕ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АДМИНИСТРАЦИИ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 ГОРОДСКОГО  ПОСЕЛЕНИЯ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МУНИЦИПАЛЬНОГОРАЙОНА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ВОЛГОГРАДСКОЙ ОБЛАСТИ</w:t>
      </w:r>
    </w:p>
    <w:p w:rsidR="008E4777" w:rsidRPr="00982367" w:rsidRDefault="008E4777" w:rsidP="008E4777">
      <w:pPr>
        <w:pBdr>
          <w:bottom w:val="double" w:sz="18" w:space="1" w:color="auto"/>
        </w:pBdr>
        <w:rPr>
          <w:b/>
        </w:rPr>
      </w:pPr>
      <w:r>
        <w:rPr>
          <w:b/>
        </w:rPr>
        <w:t xml:space="preserve"> </w:t>
      </w:r>
    </w:p>
    <w:p w:rsidR="008E4777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00.</w:t>
      </w:r>
      <w:r w:rsidRPr="0070769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70769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707698">
        <w:rPr>
          <w:b/>
          <w:sz w:val="24"/>
          <w:szCs w:val="24"/>
        </w:rPr>
        <w:t xml:space="preserve">  г.                                                                              № 72</w:t>
      </w:r>
      <w:r>
        <w:rPr>
          <w:b/>
          <w:sz w:val="24"/>
          <w:szCs w:val="24"/>
        </w:rPr>
        <w:t>6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F269AD" w:rsidRDefault="008E4777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оказания муниципальной услуги «</w:t>
      </w:r>
      <w:r w:rsidR="004A7886">
        <w:rPr>
          <w:b/>
          <w:color w:val="000000"/>
          <w:sz w:val="24"/>
          <w:szCs w:val="24"/>
        </w:rPr>
        <w:t>Направление</w:t>
      </w:r>
    </w:p>
    <w:p w:rsidR="00F269AD" w:rsidRDefault="004A7886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уведомления о планируемом сносе объекта</w:t>
      </w:r>
    </w:p>
    <w:p w:rsidR="00F269AD" w:rsidRDefault="004A7886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капитального строительства</w:t>
      </w:r>
      <w:r w:rsidR="008E4777">
        <w:rPr>
          <w:b/>
          <w:color w:val="000000"/>
          <w:sz w:val="24"/>
          <w:szCs w:val="24"/>
        </w:rPr>
        <w:t xml:space="preserve"> </w:t>
      </w:r>
      <w:r w:rsidR="00F269AD">
        <w:rPr>
          <w:b/>
          <w:color w:val="000000"/>
          <w:sz w:val="24"/>
          <w:szCs w:val="24"/>
        </w:rPr>
        <w:t xml:space="preserve"> и уведомления о</w:t>
      </w:r>
    </w:p>
    <w:p w:rsidR="00F269AD" w:rsidRDefault="00F269AD" w:rsidP="008E4777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завершении сноса объекта</w:t>
      </w:r>
      <w:r w:rsidR="008E47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8E4777">
        <w:rPr>
          <w:b/>
          <w:color w:val="000000"/>
          <w:sz w:val="24"/>
          <w:szCs w:val="24"/>
        </w:rPr>
        <w:t>капитального</w:t>
      </w:r>
    </w:p>
    <w:p w:rsidR="008E4777" w:rsidRDefault="008E4777" w:rsidP="008E4777">
      <w:pPr>
        <w:pStyle w:val="a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строительства</w:t>
      </w:r>
      <w:r>
        <w:rPr>
          <w:b/>
          <w:sz w:val="24"/>
          <w:szCs w:val="24"/>
        </w:rPr>
        <w:t>»</w:t>
      </w:r>
    </w:p>
    <w:p w:rsidR="008E4777" w:rsidRDefault="008E4777" w:rsidP="008E4777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</w:rPr>
      </w:pPr>
    </w:p>
    <w:p w:rsidR="008E4777" w:rsidRPr="00707698" w:rsidRDefault="008E4777" w:rsidP="008E4777">
      <w:pPr>
        <w:pStyle w:val="a4"/>
        <w:jc w:val="both"/>
        <w:rPr>
          <w:rFonts w:eastAsia="Calibri"/>
          <w:sz w:val="24"/>
          <w:szCs w:val="24"/>
          <w:lang w:eastAsia="en-US"/>
        </w:rPr>
      </w:pPr>
      <w:r w:rsidRPr="00707698">
        <w:rPr>
          <w:sz w:val="24"/>
          <w:szCs w:val="24"/>
        </w:rPr>
        <w:t xml:space="preserve">        В соответствии с Градостроительным кодексом РФ, Земельным кодексом Российской Федерации, Федеральным законом </w:t>
      </w:r>
      <w:r w:rsidRPr="00707698">
        <w:rPr>
          <w:bCs/>
          <w:sz w:val="24"/>
          <w:szCs w:val="24"/>
        </w:rPr>
        <w:t>от 27 июля 2010 г. №210-ФЗ "Об организации предоставления государственных и муниципальных услуг"</w:t>
      </w:r>
      <w:r w:rsidRPr="00707698">
        <w:rPr>
          <w:sz w:val="24"/>
          <w:szCs w:val="24"/>
        </w:rPr>
        <w:t xml:space="preserve">, </w:t>
      </w:r>
      <w:r w:rsidRPr="00707698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8" w:history="1">
        <w:r w:rsidRPr="00707698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707698">
        <w:rPr>
          <w:rFonts w:eastAsia="Calibri"/>
          <w:sz w:val="24"/>
          <w:szCs w:val="24"/>
          <w:lang w:eastAsia="en-US"/>
        </w:rPr>
        <w:t xml:space="preserve">ом от 6 апреля 2011 года №63-ФЗ "Об электронной подписи", </w:t>
      </w:r>
      <w:r w:rsidRPr="00707698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ПОСТАНОВЛЯЕТ:</w:t>
      </w:r>
    </w:p>
    <w:p w:rsidR="008E4777" w:rsidRPr="00707698" w:rsidRDefault="008E4777" w:rsidP="008E4777">
      <w:pPr>
        <w:jc w:val="both"/>
        <w:rPr>
          <w:b/>
        </w:rPr>
      </w:pPr>
    </w:p>
    <w:p w:rsidR="008E4777" w:rsidRDefault="008E4777" w:rsidP="008E4777">
      <w:pPr>
        <w:pStyle w:val="a3"/>
        <w:numPr>
          <w:ilvl w:val="0"/>
          <w:numId w:val="1"/>
        </w:numPr>
        <w:jc w:val="both"/>
      </w:pPr>
      <w:r>
        <w:t>Утвердить административный регламент оказания муниципальной услуги «</w:t>
      </w:r>
      <w:r w:rsidR="00F269AD">
        <w:rPr>
          <w:color w:val="000000"/>
        </w:rPr>
        <w:t>Направление уведомления о планируемом сносе объекта каптального строительства и уведомления о завершении сноса</w:t>
      </w:r>
      <w:r>
        <w:rPr>
          <w:color w:val="000000"/>
        </w:rPr>
        <w:t xml:space="preserve"> объект</w:t>
      </w:r>
      <w:r w:rsidR="00F269AD">
        <w:rPr>
          <w:color w:val="000000"/>
        </w:rPr>
        <w:t>а</w:t>
      </w:r>
      <w:r>
        <w:rPr>
          <w:color w:val="000000"/>
        </w:rPr>
        <w:t xml:space="preserve"> капитального строительства</w:t>
      </w:r>
      <w:r>
        <w:t>», согласно Приложению №1.</w:t>
      </w:r>
    </w:p>
    <w:p w:rsidR="008E4777" w:rsidRDefault="008E4777" w:rsidP="008E477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E4777" w:rsidRDefault="008E4777" w:rsidP="008E477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Глава Котельниковского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городского поселения</w:t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  <w:t>А.Л. Федоров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Приложение к постановлению</w:t>
      </w: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администрации Котельниковского</w:t>
      </w:r>
    </w:p>
    <w:p w:rsidR="008E4777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городского поселения №</w:t>
      </w:r>
      <w:r>
        <w:rPr>
          <w:b/>
          <w:sz w:val="20"/>
        </w:rPr>
        <w:t>000</w:t>
      </w:r>
      <w:r w:rsidRPr="00736DE1">
        <w:rPr>
          <w:b/>
          <w:sz w:val="20"/>
        </w:rPr>
        <w:t xml:space="preserve"> от </w:t>
      </w:r>
      <w:r>
        <w:rPr>
          <w:b/>
          <w:sz w:val="20"/>
        </w:rPr>
        <w:t>00.03</w:t>
      </w:r>
      <w:r w:rsidRPr="00736DE1">
        <w:rPr>
          <w:b/>
          <w:sz w:val="20"/>
        </w:rPr>
        <w:t>.202</w:t>
      </w:r>
      <w:r>
        <w:rPr>
          <w:b/>
          <w:sz w:val="20"/>
        </w:rPr>
        <w:t>2</w:t>
      </w:r>
      <w:r w:rsidRPr="00736DE1">
        <w:rPr>
          <w:b/>
          <w:sz w:val="20"/>
        </w:rPr>
        <w:t xml:space="preserve"> г.</w:t>
      </w: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2A6373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8E4777" w:rsidRPr="002A6373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«НАПРАВЛЕНИЕ УВЕДОМЛЕНИЯ 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2A6373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E4777" w:rsidRPr="00D07C1B" w:rsidRDefault="008E4777" w:rsidP="008E4777">
      <w:pPr>
        <w:pStyle w:val="Default"/>
        <w:jc w:val="both"/>
        <w:rPr>
          <w:color w:val="FF0000"/>
        </w:rPr>
      </w:pPr>
    </w:p>
    <w:p w:rsidR="008E4777" w:rsidRPr="00D07C1B" w:rsidRDefault="008E4777" w:rsidP="008E4777">
      <w:pPr>
        <w:numPr>
          <w:ilvl w:val="0"/>
          <w:numId w:val="5"/>
        </w:numPr>
        <w:shd w:val="clear" w:color="auto" w:fill="FFFFFF"/>
        <w:jc w:val="center"/>
        <w:rPr>
          <w:rFonts w:ascii="Cambria Math" w:eastAsia="MS Gothic" w:hAnsi="Cambria Math" w:cs="Courier New"/>
          <w:b/>
        </w:rPr>
      </w:pPr>
      <w:r w:rsidRPr="00D07C1B">
        <w:rPr>
          <w:b/>
        </w:rPr>
        <w:t xml:space="preserve">Общие положения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4777" w:rsidRPr="00D07C1B" w:rsidRDefault="008E4777" w:rsidP="008E4777">
      <w:pPr>
        <w:ind w:firstLine="709"/>
        <w:contextualSpacing/>
        <w:jc w:val="both"/>
        <w:rPr>
          <w:bCs/>
        </w:rPr>
      </w:pPr>
      <w:r w:rsidRPr="00D07C1B">
        <w:rPr>
          <w:bCs/>
        </w:rPr>
        <w:t xml:space="preserve">1.1. </w:t>
      </w:r>
      <w:r w:rsidRPr="00D07C1B"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777" w:rsidRPr="00D07C1B" w:rsidRDefault="008E4777" w:rsidP="008E4777">
      <w:pPr>
        <w:ind w:firstLine="709"/>
        <w:jc w:val="both"/>
      </w:pPr>
      <w:r w:rsidRPr="00D07C1B"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D07C1B">
        <w:rPr>
          <w:strike/>
        </w:rPr>
        <w:t xml:space="preserve"> </w:t>
      </w:r>
      <w:r w:rsidRPr="00D07C1B"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9" w:history="1">
        <w:r w:rsidRPr="00D07C1B">
          <w:rPr>
            <w:rFonts w:ascii="Times New Roman" w:hAnsi="Times New Roman"/>
            <w:sz w:val="24"/>
            <w:szCs w:val="24"/>
          </w:rPr>
          <w:t>главой 6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(далее - ГрК РФ) </w:t>
      </w:r>
      <w:r w:rsidRPr="00D07C1B">
        <w:rPr>
          <w:rFonts w:ascii="Times New Roman" w:hAnsi="Times New Roman"/>
          <w:bCs/>
          <w:sz w:val="24"/>
          <w:szCs w:val="24"/>
        </w:rPr>
        <w:t>для строительства объектов капитального строительства</w:t>
      </w:r>
      <w:r w:rsidRPr="00D07C1B">
        <w:rPr>
          <w:rFonts w:ascii="Times New Roman" w:hAnsi="Times New Roman"/>
          <w:sz w:val="24"/>
          <w:szCs w:val="24"/>
        </w:rPr>
        <w:t>.</w:t>
      </w:r>
    </w:p>
    <w:p w:rsidR="008E4777" w:rsidRPr="00C77B2E" w:rsidRDefault="008E4777" w:rsidP="008E4777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/>
          <w:bCs/>
        </w:rPr>
      </w:pPr>
      <w:r w:rsidRPr="00C77B2E">
        <w:rPr>
          <w:b/>
        </w:rPr>
        <w:t xml:space="preserve">1.2. </w:t>
      </w:r>
      <w:r w:rsidRPr="00C77B2E">
        <w:rPr>
          <w:b/>
          <w:bCs/>
        </w:rPr>
        <w:t>Сведения о заявителях.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7C1B">
        <w:rPr>
          <w:bCs/>
        </w:rPr>
        <w:t xml:space="preserve">Заявитель – физическое или юридическое лицо, </w:t>
      </w:r>
      <w:r w:rsidRPr="00D07C1B">
        <w:t>являющееся застройщиком или техническим заказчиком</w:t>
      </w:r>
      <w:r w:rsidRPr="00D07C1B">
        <w:rPr>
          <w:bCs/>
        </w:rPr>
        <w:t xml:space="preserve">, либо их уполномоченные представители (далее - заявитель). </w:t>
      </w:r>
    </w:p>
    <w:p w:rsidR="008E4777" w:rsidRPr="00D07C1B" w:rsidRDefault="008E4777" w:rsidP="008E4777">
      <w:pPr>
        <w:pStyle w:val="a4"/>
        <w:jc w:val="both"/>
        <w:rPr>
          <w:b/>
          <w:sz w:val="24"/>
          <w:szCs w:val="24"/>
        </w:rPr>
      </w:pPr>
      <w:r w:rsidRPr="00D07C1B">
        <w:rPr>
          <w:b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1.3.1. 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Администрации Котельниковского городского поселения</w:t>
      </w:r>
      <w:r w:rsidRPr="00D07C1B">
        <w:rPr>
          <w:sz w:val="24"/>
          <w:szCs w:val="24"/>
        </w:rPr>
        <w:t xml:space="preserve"> </w:t>
      </w:r>
      <w:r w:rsidRPr="00D07C1B">
        <w:rPr>
          <w:sz w:val="24"/>
          <w:szCs w:val="24"/>
          <w:u w:val="single"/>
        </w:rPr>
        <w:t>Котельниковского муниципального района Волгоградской области</w:t>
      </w:r>
      <w:r w:rsidRPr="00D07C1B">
        <w:rPr>
          <w:sz w:val="24"/>
          <w:szCs w:val="24"/>
        </w:rPr>
        <w:t>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 404354, Волгоградская обл., г. Котельниково, ул. Ленина,  9.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3-16-08.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Факс: 8 (84476) 3-14-97.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Официальный сайт: 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>kgp.ru.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График работы:  понедельник-пятница с 08-00 до 17-00, перерыв 12-00 до 13-00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D07C1B">
        <w:rPr>
          <w:sz w:val="24"/>
          <w:szCs w:val="24"/>
        </w:rPr>
        <w:t xml:space="preserve">: 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404354, Волгоградская обл., г. Котельниково, ул. Ленина, 31.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3-16-75.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Официальный сайт:</w:t>
      </w:r>
      <w:r w:rsidRPr="00D07C1B">
        <w:rPr>
          <w:sz w:val="24"/>
          <w:szCs w:val="24"/>
          <w:lang w:val="en-US"/>
        </w:rPr>
        <w:t>https</w:t>
      </w:r>
      <w:r w:rsidRPr="00D07C1B">
        <w:rPr>
          <w:sz w:val="24"/>
          <w:szCs w:val="24"/>
        </w:rPr>
        <w:t xml:space="preserve">:// </w:t>
      </w:r>
      <w:r w:rsidRPr="00D07C1B">
        <w:rPr>
          <w:sz w:val="24"/>
          <w:szCs w:val="24"/>
          <w:lang w:val="en-US"/>
        </w:rPr>
        <w:t>mfc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color w:val="222222"/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hyperlink r:id="rId10" w:history="1">
        <w:r w:rsidRPr="00D07C1B">
          <w:rPr>
            <w:rStyle w:val="af"/>
            <w:sz w:val="24"/>
            <w:szCs w:val="24"/>
            <w:bdr w:val="none" w:sz="0" w:space="0" w:color="auto" w:frame="1"/>
          </w:rPr>
          <w:t>mfc161@volganet.ru</w:t>
        </w:r>
      </w:hyperlink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lastRenderedPageBreak/>
        <w:t>График работы: понедельник 09:00–20:00, вторник-пятница 09:00–18:00, сб 09:00–15:30</w:t>
      </w:r>
      <w:r w:rsidRPr="00D07C1B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E4777" w:rsidRPr="00D07C1B" w:rsidRDefault="008E4777" w:rsidP="008E4777">
      <w:pPr>
        <w:pStyle w:val="a4"/>
        <w:jc w:val="both"/>
        <w:rPr>
          <w:b/>
          <w:sz w:val="24"/>
          <w:szCs w:val="24"/>
        </w:rPr>
      </w:pPr>
      <w:r w:rsidRPr="00D07C1B">
        <w:rPr>
          <w:b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по почте, электронной почте (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ru</w:t>
      </w:r>
      <w:r w:rsidRPr="00D07C1B">
        <w:rPr>
          <w:i/>
          <w:sz w:val="24"/>
          <w:szCs w:val="24"/>
          <w:u w:val="single"/>
        </w:rPr>
        <w:t>)</w:t>
      </w:r>
      <w:r w:rsidRPr="00D07C1B">
        <w:rPr>
          <w:sz w:val="24"/>
          <w:szCs w:val="24"/>
        </w:rPr>
        <w:t>, в случае письменного обращения заявителя;</w:t>
      </w:r>
    </w:p>
    <w:p w:rsidR="008E4777" w:rsidRPr="00D07C1B" w:rsidRDefault="008E4777" w:rsidP="008E4777">
      <w:pPr>
        <w:pStyle w:val="a4"/>
        <w:jc w:val="both"/>
        <w:rPr>
          <w:color w:val="000000"/>
          <w:sz w:val="24"/>
          <w:szCs w:val="24"/>
        </w:rPr>
      </w:pPr>
      <w:r w:rsidRPr="00D07C1B">
        <w:rPr>
          <w:sz w:val="24"/>
          <w:szCs w:val="24"/>
        </w:rPr>
        <w:t>- 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 xml:space="preserve">kgp.ru), </w:t>
      </w:r>
      <w:r w:rsidRPr="00D07C1B">
        <w:rPr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D07C1B">
          <w:rPr>
            <w:color w:val="000000"/>
            <w:sz w:val="24"/>
            <w:szCs w:val="24"/>
            <w:u w:val="single"/>
            <w:lang w:val="en-US"/>
          </w:rPr>
          <w:t>www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gosuslugi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D07C1B">
        <w:rPr>
          <w:color w:val="000000"/>
          <w:sz w:val="24"/>
          <w:szCs w:val="24"/>
        </w:rPr>
        <w:t>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E4777" w:rsidRPr="00D07C1B" w:rsidRDefault="008E4777" w:rsidP="008E47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07C1B">
        <w:rPr>
          <w:b/>
        </w:rPr>
        <w:t>2. Стандарт предоставления муниципальной услуги</w:t>
      </w:r>
    </w:p>
    <w:p w:rsidR="008E4777" w:rsidRPr="00D07C1B" w:rsidRDefault="008E4777" w:rsidP="008E4777">
      <w:pPr>
        <w:ind w:left="420" w:firstLine="709"/>
        <w:outlineLvl w:val="1"/>
        <w:rPr>
          <w:b/>
        </w:rPr>
      </w:pPr>
    </w:p>
    <w:p w:rsidR="008E4777" w:rsidRPr="00DC12D1" w:rsidRDefault="008E4777" w:rsidP="008E4777">
      <w:pPr>
        <w:autoSpaceDE w:val="0"/>
        <w:autoSpaceDN w:val="0"/>
        <w:adjustRightInd w:val="0"/>
        <w:ind w:firstLine="709"/>
        <w:rPr>
          <w:b/>
        </w:rPr>
      </w:pPr>
      <w:r w:rsidRPr="00DC12D1">
        <w:rPr>
          <w:b/>
        </w:rPr>
        <w:t xml:space="preserve">2.1. Наименование муниципальной услуги. </w:t>
      </w:r>
    </w:p>
    <w:p w:rsidR="008E4777" w:rsidRPr="00D07C1B" w:rsidRDefault="008E4777" w:rsidP="008E4777">
      <w:pPr>
        <w:shd w:val="clear" w:color="auto" w:fill="FFFFFF"/>
        <w:tabs>
          <w:tab w:val="left" w:pos="706"/>
        </w:tabs>
        <w:ind w:firstLine="709"/>
        <w:jc w:val="both"/>
      </w:pPr>
      <w:r w:rsidRPr="00D07C1B"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2.2. Органы и организации,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7C1B">
        <w:t xml:space="preserve">2.2.1. Органом, предоставляющим муниципальную услугу, является </w:t>
      </w:r>
      <w:r w:rsidR="00C7743C">
        <w:t>а</w:t>
      </w:r>
      <w:r w:rsidR="00C7743C" w:rsidRPr="00D07C1B">
        <w:t>дминистраци</w:t>
      </w:r>
      <w:r w:rsidR="00C7743C">
        <w:t>я</w:t>
      </w:r>
      <w:r w:rsidR="00C7743C" w:rsidRPr="00D07C1B">
        <w:t xml:space="preserve"> Котельниковского городского поселения </w:t>
      </w:r>
      <w:r w:rsidRPr="00D07C1B">
        <w:t>(далее – уполномоченный орган).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C7743C">
        <w:rPr>
          <w:iCs/>
        </w:rPr>
        <w:t xml:space="preserve"> отдел архитектуры и землеустройства </w:t>
      </w:r>
      <w:r w:rsidR="00C7743C" w:rsidRPr="00D07C1B">
        <w:t xml:space="preserve">Администрации Котельниковского городского поселения </w:t>
      </w:r>
      <w:r w:rsidRPr="00D07C1B">
        <w:t>(далее именуется –</w:t>
      </w:r>
      <w:r w:rsidRPr="00C7743C">
        <w:t xml:space="preserve"> </w:t>
      </w:r>
      <w:r w:rsidR="00C7743C" w:rsidRPr="00C7743C">
        <w:rPr>
          <w:iCs/>
        </w:rPr>
        <w:t>ОАиЗ).</w:t>
      </w:r>
      <w:r w:rsidRPr="00D07C1B">
        <w:t xml:space="preserve"> </w:t>
      </w:r>
    </w:p>
    <w:p w:rsidR="008E4777" w:rsidRPr="00D07C1B" w:rsidRDefault="008E4777" w:rsidP="008E4777">
      <w:pPr>
        <w:ind w:firstLine="709"/>
        <w:jc w:val="both"/>
      </w:pPr>
      <w:r w:rsidRPr="00D07C1B"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777" w:rsidRPr="00D07C1B" w:rsidRDefault="008E4777" w:rsidP="008E4777">
      <w:pPr>
        <w:ind w:firstLine="709"/>
        <w:jc w:val="both"/>
      </w:pPr>
      <w:r w:rsidRPr="00D07C1B"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2.3. Результат предоставления муниципальной услуги.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rPr>
          <w:spacing w:val="-2"/>
        </w:rPr>
        <w:t xml:space="preserve">Результатом предоставления </w:t>
      </w:r>
      <w:r w:rsidRPr="00D07C1B">
        <w:t>муниципальной</w:t>
      </w:r>
      <w:r w:rsidRPr="00D07C1B">
        <w:rPr>
          <w:spacing w:val="-2"/>
        </w:rPr>
        <w:t xml:space="preserve"> услуги является: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rPr>
          <w:spacing w:val="-2"/>
        </w:rPr>
        <w:t xml:space="preserve">При рассмотрении </w:t>
      </w:r>
      <w:r w:rsidRPr="00D07C1B">
        <w:t>уведомления о планируемом сносе объекта капитального строительства</w:t>
      </w:r>
      <w:r w:rsidRPr="00D07C1B">
        <w:rPr>
          <w:spacing w:val="-2"/>
        </w:rPr>
        <w:t xml:space="preserve"> </w:t>
      </w:r>
      <w:r w:rsidRPr="00D07C1B">
        <w:t xml:space="preserve">(далее - уведомление о планируемом сносе) </w:t>
      </w:r>
      <w:r w:rsidRPr="00D07C1B">
        <w:rPr>
          <w:spacing w:val="-2"/>
        </w:rPr>
        <w:t>результатом предоставления муниципальной услуги является: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rPr>
          <w:spacing w:val="-2"/>
        </w:rPr>
        <w:t xml:space="preserve">При рассмотрении </w:t>
      </w:r>
      <w:r w:rsidRPr="00D07C1B">
        <w:t>уведомления о завершении сноса объекта капитального строительства</w:t>
      </w:r>
      <w:r w:rsidRPr="00D07C1B">
        <w:rPr>
          <w:spacing w:val="-2"/>
        </w:rPr>
        <w:t xml:space="preserve"> </w:t>
      </w:r>
      <w:r w:rsidRPr="00D07C1B">
        <w:t xml:space="preserve">(далее - уведомление о завершении сноса) </w:t>
      </w:r>
      <w:r w:rsidRPr="00D07C1B">
        <w:rPr>
          <w:spacing w:val="-2"/>
        </w:rPr>
        <w:t>результатом предоставления муниципальной услуги является: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 обеспечение размещения уведомления о завершении сноса в ГИСОГД.</w:t>
      </w:r>
    </w:p>
    <w:p w:rsidR="008E4777" w:rsidRPr="00DC12D1" w:rsidRDefault="008E4777" w:rsidP="008E477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12D1">
        <w:rPr>
          <w:b/>
          <w:bCs/>
        </w:rPr>
        <w:t xml:space="preserve">2.4. Срок предоставления </w:t>
      </w:r>
      <w:r w:rsidRPr="00DC12D1">
        <w:rPr>
          <w:b/>
        </w:rPr>
        <w:t>муниципальной</w:t>
      </w:r>
      <w:r w:rsidRPr="00DC12D1">
        <w:rPr>
          <w:b/>
          <w:bCs/>
        </w:rPr>
        <w:t xml:space="preserve"> услуги: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lastRenderedPageBreak/>
        <w:t>- со дня получения уведомления о планируемом сносе – 7 рабочих дней;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t>- со дня получения уведомления о завершении сноса – 7 рабочих дней.</w:t>
      </w:r>
    </w:p>
    <w:p w:rsidR="008E4777" w:rsidRPr="00DC12D1" w:rsidRDefault="008E4777" w:rsidP="008E4777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DC12D1">
        <w:rPr>
          <w:b/>
        </w:rPr>
        <w:t>2.5. Правовые основания для предоставления муниципальной услуги.</w:t>
      </w:r>
    </w:p>
    <w:p w:rsidR="008E4777" w:rsidRPr="00D07C1B" w:rsidRDefault="008E4777" w:rsidP="008E4777">
      <w:pPr>
        <w:ind w:firstLine="709"/>
        <w:jc w:val="both"/>
      </w:pPr>
      <w:r w:rsidRPr="00D07C1B">
        <w:t>Предоставление муниципальной услуги осуществляется в соответствии со следующими нормативными правовыми актами:</w:t>
      </w:r>
    </w:p>
    <w:p w:rsidR="008E4777" w:rsidRPr="00D07C1B" w:rsidRDefault="008E4777" w:rsidP="008E4777">
      <w:pPr>
        <w:ind w:firstLine="709"/>
        <w:jc w:val="both"/>
      </w:pPr>
      <w:r w:rsidRPr="00D07C1B">
        <w:t>- Конституция Российской Федерации («Российская газета», № 237, 25.12.1993);</w:t>
      </w:r>
    </w:p>
    <w:p w:rsidR="008E4777" w:rsidRPr="00D07C1B" w:rsidRDefault="008E4777" w:rsidP="008E4777">
      <w:pPr>
        <w:ind w:firstLine="709"/>
        <w:jc w:val="both"/>
        <w:outlineLvl w:val="0"/>
      </w:pPr>
      <w:r w:rsidRPr="00D07C1B"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Федеральный закон от 06.10.2003 № 131-ФЗ «Об общих принципах организации местного самоуправления в Российской Федерации» (</w:t>
      </w:r>
      <w:r w:rsidRPr="00D07C1B">
        <w:rPr>
          <w:lang w:eastAsia="en-US"/>
        </w:rPr>
        <w:t>«Собрание законодательства Российской Федерации», 06.10.2003, № 40, ст. 3822</w:t>
      </w:r>
      <w:r w:rsidRPr="00D07C1B">
        <w:t>);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8E4777" w:rsidRPr="00D07C1B" w:rsidRDefault="008E4777" w:rsidP="008E4777">
      <w:pPr>
        <w:ind w:firstLine="709"/>
        <w:jc w:val="both"/>
      </w:pPr>
      <w:r w:rsidRPr="00D07C1B">
        <w:rPr>
          <w:iCs/>
        </w:rPr>
        <w:t>- </w:t>
      </w:r>
      <w:r w:rsidRPr="00D07C1B"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8E4777" w:rsidRPr="00D07C1B" w:rsidRDefault="008E4777" w:rsidP="008E4777">
      <w:pPr>
        <w:ind w:firstLine="720"/>
        <w:jc w:val="both"/>
      </w:pPr>
      <w:r w:rsidRPr="00D07C1B"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D07C1B">
          <w:rPr>
            <w:rFonts w:ascii="Times New Roman" w:hAnsi="Times New Roman"/>
            <w:sz w:val="24"/>
            <w:szCs w:val="24"/>
          </w:rPr>
          <w:t>приказ</w:t>
        </w:r>
      </w:hyperlink>
      <w:r w:rsidRPr="00D07C1B">
        <w:rPr>
          <w:rFonts w:ascii="Times New Roman" w:hAnsi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 http://www.pravo.gov.ru, 22.02.2019);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 xml:space="preserve">- Устав </w:t>
      </w:r>
      <w:r w:rsidR="00F54398" w:rsidRPr="00D07C1B">
        <w:t>Котельниковского городского поселения</w:t>
      </w:r>
      <w:r w:rsidRPr="00D07C1B">
        <w:rPr>
          <w:i/>
          <w:iCs/>
          <w:u w:val="single"/>
        </w:rPr>
        <w:t>.</w:t>
      </w:r>
    </w:p>
    <w:p w:rsidR="008E4777" w:rsidRPr="00D07C1B" w:rsidRDefault="008E4777" w:rsidP="008E4777">
      <w:pPr>
        <w:ind w:firstLine="709"/>
        <w:jc w:val="both"/>
      </w:pPr>
      <w:bookmarkStart w:id="0" w:name="Par104"/>
      <w:bookmarkEnd w:id="0"/>
      <w:r w:rsidRPr="00F54398">
        <w:rPr>
          <w:b/>
        </w:rPr>
        <w:t>2.6. Исчерпывающий перечень документов, необходимых для предоставления муниципальной услуги</w:t>
      </w:r>
      <w:r w:rsidRPr="00D07C1B">
        <w:t>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 xml:space="preserve"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</w:t>
      </w:r>
      <w:r w:rsidRPr="00D07C1B">
        <w:lastRenderedPageBreak/>
        <w:t>строительства» (далее – приказ Минстроя России от 24.01.2019 № 34/пр);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72"/>
      <w:bookmarkEnd w:id="1"/>
      <w:r w:rsidRPr="00D07C1B">
        <w:rPr>
          <w:rFonts w:ascii="Times New Roman" w:hAnsi="Times New Roman"/>
          <w:sz w:val="24"/>
          <w:szCs w:val="24"/>
        </w:rPr>
        <w:t xml:space="preserve">2) результаты и материалы обследования объекта капитального строительства (за исключением случаев, указанных в </w:t>
      </w:r>
      <w:hyperlink r:id="rId13" w:history="1">
        <w:r w:rsidRPr="00D07C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D07C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D07C1B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ГрК РФ);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3"/>
      <w:bookmarkEnd w:id="2"/>
      <w:r w:rsidRPr="00D07C1B">
        <w:rPr>
          <w:rFonts w:ascii="Times New Roman" w:hAnsi="Times New Roman"/>
          <w:sz w:val="24"/>
          <w:szCs w:val="24"/>
        </w:rPr>
        <w:t xml:space="preserve">3) проект организации работ по сносу объекта капитального строительства (за исключением случаев, указанных в </w:t>
      </w:r>
      <w:hyperlink r:id="rId15" w:history="1">
        <w:r w:rsidRPr="00D07C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D07C1B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D07C1B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ГрК РФ).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8E4777" w:rsidRPr="00250695" w:rsidRDefault="008E4777" w:rsidP="008E4777">
      <w:pPr>
        <w:widowControl w:val="0"/>
        <w:ind w:firstLine="709"/>
        <w:jc w:val="both"/>
        <w:rPr>
          <w:b/>
        </w:rPr>
      </w:pPr>
      <w:bookmarkStart w:id="3" w:name="P86"/>
      <w:bookmarkStart w:id="4" w:name="_GoBack"/>
      <w:bookmarkEnd w:id="3"/>
      <w:r w:rsidRPr="00250695">
        <w:rPr>
          <w:b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bookmarkEnd w:id="4"/>
    <w:p w:rsidR="008E4777" w:rsidRPr="00D07C1B" w:rsidRDefault="008E4777" w:rsidP="008E4777">
      <w:pPr>
        <w:ind w:firstLine="709"/>
        <w:jc w:val="both"/>
        <w:outlineLvl w:val="1"/>
      </w:pPr>
      <w:r w:rsidRPr="00D07C1B">
        <w:t>2.7.1. Уполномоченный орган не вправе требовать от заявителя: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2.7.1.4. 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D07C1B"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07C1B">
        <w:rPr>
          <w:spacing w:val="-1"/>
        </w:rPr>
        <w:t xml:space="preserve">2.7.2. Уведомление о планируемом сносе, </w:t>
      </w:r>
      <w:r w:rsidRPr="00D07C1B">
        <w:t>уведомление о завершении сноса</w:t>
      </w:r>
      <w:r w:rsidRPr="00D07C1B">
        <w:rPr>
          <w:spacing w:val="-1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t xml:space="preserve">Названные уведомления </w:t>
      </w:r>
      <w:r w:rsidRPr="00D07C1B">
        <w:rPr>
          <w:rFonts w:eastAsia="Calibri"/>
        </w:rPr>
        <w:t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strike/>
          <w:highlight w:val="darkGray"/>
        </w:rPr>
      </w:pPr>
      <w:r w:rsidRPr="00D07C1B">
        <w:t>2.7.3</w:t>
      </w:r>
      <w:r w:rsidRPr="00D07C1B">
        <w:rPr>
          <w:color w:val="595959"/>
        </w:rPr>
        <w:t>. </w:t>
      </w:r>
      <w:r w:rsidRPr="00D07C1B">
        <w:rPr>
          <w:spacing w:val="-1"/>
        </w:rPr>
        <w:t xml:space="preserve">Уведомление о планируемом сносе </w:t>
      </w:r>
      <w:r w:rsidRPr="00D07C1B"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777" w:rsidRPr="00D07C1B" w:rsidRDefault="008E4777" w:rsidP="008E4777">
      <w:pPr>
        <w:widowControl w:val="0"/>
        <w:autoSpaceDE w:val="0"/>
        <w:ind w:firstLine="720"/>
        <w:jc w:val="both"/>
        <w:outlineLvl w:val="0"/>
      </w:pPr>
      <w:r w:rsidRPr="00D07C1B"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Основания для отказа в приеме документов, необходимых для предоставления муниципальной услуги: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lastRenderedPageBreak/>
        <w:t xml:space="preserve">2) уведомление </w:t>
      </w:r>
      <w:r w:rsidRPr="00D07C1B">
        <w:rPr>
          <w:spacing w:val="-1"/>
        </w:rPr>
        <w:t xml:space="preserve">о планируемом сносе </w:t>
      </w:r>
      <w:r w:rsidRPr="00D07C1B">
        <w:t>и документы, прилагаемые к нему, уведомление о завершении сноса поданы в неуполномоченный орган;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rPr>
          <w:spacing w:val="-1"/>
        </w:rPr>
        <w:t>3) </w:t>
      </w:r>
      <w:r w:rsidRPr="00D07C1B">
        <w:t>у</w:t>
      </w:r>
      <w:r w:rsidRPr="00D07C1B">
        <w:rPr>
          <w:spacing w:val="-1"/>
        </w:rPr>
        <w:t xml:space="preserve">ведомление о планируемом сносе либо </w:t>
      </w:r>
      <w:r w:rsidRPr="00D07C1B">
        <w:t xml:space="preserve">уведомление о завершении сноса не соответствует </w:t>
      </w:r>
      <w:r w:rsidRPr="00D07C1B">
        <w:rPr>
          <w:spacing w:val="-1"/>
        </w:rPr>
        <w:t>форме</w:t>
      </w:r>
      <w:r w:rsidRPr="00D07C1B">
        <w:t>, утвержденной приказом Минстроя России от 24.01.2019 № 34/пр.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rPr>
          <w:spacing w:val="-1"/>
        </w:rPr>
        <w:t>2.9. </w:t>
      </w:r>
      <w:r w:rsidRPr="00D07C1B">
        <w:t>Исчерпывающий перечень оснований для приостановления или отказа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D07C1B">
        <w:rPr>
          <w:rFonts w:eastAsia="Calibri"/>
        </w:rPr>
        <w:t>документы, указанные в подпунктах 2, 3 пункта 2.6.1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D07C1B">
        <w:rPr>
          <w:rFonts w:eastAsia="Calibri"/>
        </w:rPr>
        <w:t>в подпунктах 2, 3 пункта 2.6.1 настоящего административного регламента, являются:</w:t>
      </w:r>
    </w:p>
    <w:p w:rsidR="008E4777" w:rsidRPr="00D07C1B" w:rsidRDefault="008E4777" w:rsidP="008E4777">
      <w:pPr>
        <w:ind w:firstLine="709"/>
        <w:jc w:val="both"/>
      </w:pPr>
      <w:r w:rsidRPr="00D07C1B">
        <w:rPr>
          <w:rFonts w:eastAsia="Calibri"/>
        </w:rPr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D07C1B">
        <w:t>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07C1B"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 xml:space="preserve">- уведомление о планируемом сносе подано в отношении объекта капитального строительства, который является объектом культурного наследия;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2.9.4. Основания для отказа в обеспечении размещения уведомления о завершении сноса в ГИСОГД отсутствуют.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8E4777" w:rsidRPr="00D07C1B" w:rsidRDefault="008E4777" w:rsidP="008E4777">
      <w:pPr>
        <w:ind w:firstLine="709"/>
        <w:jc w:val="both"/>
      </w:pPr>
      <w:r w:rsidRPr="00D07C1B">
        <w:t xml:space="preserve">2.11. Муниципальная услуга предоставляется бесплатно. </w:t>
      </w:r>
    </w:p>
    <w:p w:rsidR="008E4777" w:rsidRPr="00D07C1B" w:rsidRDefault="008E4777" w:rsidP="008E4777">
      <w:pPr>
        <w:ind w:firstLine="709"/>
        <w:jc w:val="both"/>
      </w:pPr>
      <w:r w:rsidRPr="00D07C1B">
        <w:lastRenderedPageBreak/>
        <w:t>2.12. </w:t>
      </w:r>
      <w:r w:rsidRPr="00D07C1B">
        <w:rPr>
          <w:bCs/>
        </w:rPr>
        <w:t xml:space="preserve">Максимальный срок ожидания в очереди при подаче </w:t>
      </w:r>
      <w:r w:rsidRPr="00D07C1B">
        <w:rPr>
          <w:spacing w:val="-1"/>
        </w:rPr>
        <w:t xml:space="preserve">уведомления о планируемом сносе, </w:t>
      </w:r>
      <w:r w:rsidRPr="00D07C1B">
        <w:t>уведомления о завершении сноса</w:t>
      </w:r>
      <w:r w:rsidRPr="00D07C1B">
        <w:rPr>
          <w:bCs/>
        </w:rPr>
        <w:t xml:space="preserve"> и при получении результата предоставления </w:t>
      </w:r>
      <w:r w:rsidRPr="00D07C1B">
        <w:t>муниципальной</w:t>
      </w:r>
      <w:r w:rsidRPr="00D07C1B">
        <w:rPr>
          <w:bCs/>
        </w:rPr>
        <w:t xml:space="preserve"> услуги.</w:t>
      </w:r>
    </w:p>
    <w:p w:rsidR="008E4777" w:rsidRPr="00D07C1B" w:rsidRDefault="008E4777" w:rsidP="008E4777">
      <w:pPr>
        <w:ind w:firstLine="709"/>
        <w:jc w:val="both"/>
      </w:pPr>
      <w:r w:rsidRPr="00D07C1B">
        <w:t xml:space="preserve">Максимальный срок ожидания в очереди при подаче </w:t>
      </w:r>
      <w:r w:rsidRPr="00D07C1B">
        <w:rPr>
          <w:spacing w:val="-1"/>
        </w:rPr>
        <w:t xml:space="preserve">уведомления о планируемом сносе, </w:t>
      </w:r>
      <w:r w:rsidRPr="00D07C1B"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:rsidR="008E4777" w:rsidRPr="00D07C1B" w:rsidRDefault="008E4777" w:rsidP="008E4777">
      <w:pPr>
        <w:ind w:firstLine="709"/>
        <w:jc w:val="both"/>
      </w:pPr>
      <w:r w:rsidRPr="00D07C1B">
        <w:t>2.13. Срок регистрации документов составляет:</w:t>
      </w:r>
    </w:p>
    <w:p w:rsidR="008E4777" w:rsidRPr="00D07C1B" w:rsidRDefault="008E4777" w:rsidP="008E4777">
      <w:pPr>
        <w:ind w:firstLine="708"/>
        <w:jc w:val="both"/>
        <w:rPr>
          <w:lang w:val="x-none" w:eastAsia="x-none"/>
        </w:rPr>
      </w:pPr>
      <w:r w:rsidRPr="00D07C1B">
        <w:rPr>
          <w:lang w:val="x-none" w:eastAsia="x-none"/>
        </w:rPr>
        <w:t>- на личном приеме граждан – не более 15 минут;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rPr>
          <w:spacing w:val="-1"/>
        </w:rPr>
        <w:t xml:space="preserve">уведомления о планируемом сносе </w:t>
      </w:r>
      <w:r w:rsidRPr="00D07C1B">
        <w:t xml:space="preserve">и документов, прилагаемых к нему, уведомления о завершении сноса </w:t>
      </w:r>
      <w:r w:rsidRPr="00D07C1B">
        <w:rPr>
          <w:lang w:val="x-none" w:eastAsia="x-none"/>
        </w:rPr>
        <w:t>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outlineLvl w:val="0"/>
      </w:pPr>
      <w:r w:rsidRPr="00D07C1B"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D07C1B">
        <w:rPr>
          <w:bCs/>
        </w:rPr>
        <w:t xml:space="preserve">заявлений </w:t>
      </w:r>
      <w:r w:rsidRPr="00D07C1B"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2.14.1. Требования к помещениям, в которых предоставляется муниципальная услуга.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и выход из помещений оборудуются соответствующими указателями.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2.14.2. Требования к местам ожидания.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быть оборудованы стульями, кресельными секциями, скамьями.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2.14.3. Требования к местам приема заявителей.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Прием заявителей осуществляется в специально выделенных для этих целей помещениях.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2.14.4. Требования к информационным стендам.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текст настоящего административного регламента;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информация о порядке исполнения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перечень документов, необходимых для предоставления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формы и образцы документов для заполнения;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>сведения о месте нахождения и графике работы уполномоченного органа и МФЦ;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справочные телефоны;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адреса электронной почты и адреса Интернет-сайтов;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информация о месте личного приема, а также об установленных для личного приема днях и часах.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изменении информации по исполнению муниципальной услуги осуществляется ее периодическое обновление.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D07C1B">
        <w:rPr>
          <w:rFonts w:cs="Arial"/>
        </w:rPr>
        <w:t xml:space="preserve">Визуальная, текстовая и мультимедийная информация о порядке предоставления </w:t>
      </w:r>
      <w:r w:rsidRPr="00D07C1B">
        <w:rPr>
          <w:rFonts w:cs="Arial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7" w:history="1">
        <w:r w:rsidRPr="00D07C1B">
          <w:rPr>
            <w:rFonts w:cs="Arial"/>
            <w:color w:val="000000"/>
            <w:u w:val="single"/>
          </w:rPr>
          <w:t>www.gosuslugi.ru</w:t>
        </w:r>
      </w:hyperlink>
      <w:r w:rsidRPr="00D07C1B">
        <w:rPr>
          <w:rFonts w:cs="Arial"/>
          <w:color w:val="000000"/>
        </w:rPr>
        <w:t>),</w:t>
      </w:r>
      <w:r w:rsidRPr="00D07C1B">
        <w:rPr>
          <w:rFonts w:ascii="Arial" w:hAnsi="Arial" w:cs="Arial"/>
          <w:color w:val="000000"/>
        </w:rPr>
        <w:t xml:space="preserve"> </w:t>
      </w:r>
      <w:r w:rsidRPr="00D07C1B">
        <w:rPr>
          <w:rFonts w:cs="Arial"/>
          <w:color w:val="000000"/>
        </w:rPr>
        <w:t>а также на официальном сайте уполномоченного органа (</w:t>
      </w:r>
      <w:r w:rsidR="00E73F96" w:rsidRPr="00D07C1B">
        <w:rPr>
          <w:lang w:val="en-US"/>
        </w:rPr>
        <w:t>www</w:t>
      </w:r>
      <w:r w:rsidR="00E73F96" w:rsidRPr="00D07C1B">
        <w:t>.</w:t>
      </w:r>
      <w:r w:rsidR="00E73F96" w:rsidRPr="00D07C1B">
        <w:rPr>
          <w:lang w:val="en-US"/>
        </w:rPr>
        <w:t>a</w:t>
      </w:r>
      <w:r w:rsidR="00E73F96" w:rsidRPr="00D07C1B">
        <w:t>kgp.ru</w:t>
      </w:r>
      <w:r w:rsidRPr="00D07C1B">
        <w:rPr>
          <w:rFonts w:cs="Arial"/>
          <w:i/>
          <w:color w:val="000000"/>
        </w:rPr>
        <w:t>).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2.14.5. Требования к обеспечению доступности предоставления муниципальной услуги для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целях обеспечения условий доступности для инвалидов муниципальной услуги должно быть обеспечено: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беспрепятственный вход инвалидов в помещение и выход из него;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сурдопереводчика и тифлосурдопереводчика;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lastRenderedPageBreak/>
        <w:t>- предоставление при необходимости услуги по месту жительства инвалида или в дистанционном режиме;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07C1B">
        <w:rPr>
          <w:bCs/>
        </w:rPr>
        <w:t xml:space="preserve">уполномоченного органа </w:t>
      </w:r>
      <w:r w:rsidRPr="00D07C1B">
        <w:t>и должностных лиц</w:t>
      </w:r>
      <w:r w:rsidRPr="00D07C1B">
        <w:rPr>
          <w:bCs/>
          <w:i/>
        </w:rPr>
        <w:t xml:space="preserve"> </w:t>
      </w:r>
      <w:r w:rsidRPr="00D07C1B">
        <w:rPr>
          <w:bCs/>
        </w:rPr>
        <w:t>уполномоченного органа</w:t>
      </w:r>
      <w:r w:rsidRPr="00D07C1B">
        <w:t xml:space="preserve">. </w:t>
      </w:r>
    </w:p>
    <w:p w:rsidR="008E4777" w:rsidRPr="00D07C1B" w:rsidRDefault="008E4777" w:rsidP="008E4777">
      <w:pPr>
        <w:ind w:firstLine="709"/>
        <w:jc w:val="both"/>
        <w:rPr>
          <w:b/>
          <w:bCs/>
        </w:rPr>
      </w:pPr>
      <w:r w:rsidRPr="00D07C1B"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jc w:val="center"/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07C1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 Предоставление муниципальной услуги включает в себя следующие административные процедуры.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3.1.1. При поступлении уведомления о планируемом сносе и прилагаемых к нему документов </w:t>
      </w:r>
      <w:r w:rsidRPr="00D07C1B">
        <w:rPr>
          <w:rFonts w:eastAsia="Calibri"/>
        </w:rPr>
        <w:t>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б) приостановление срока предоставления муниципальной услуги;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3.1.2. При поступлении уведомления о завершении сноса</w:t>
      </w:r>
      <w:r w:rsidRPr="00D07C1B">
        <w:rPr>
          <w:rFonts w:eastAsia="Calibri"/>
        </w:rPr>
        <w:t xml:space="preserve"> 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завершении сноса либо отказ в приеме к рассмотрению такого уведомления; 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б) 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 xml:space="preserve">3.2.1.3. Получение уведомления о планируемом сносе и прилагаемых к нему </w:t>
      </w:r>
      <w:r w:rsidRPr="00D07C1B">
        <w:lastRenderedPageBreak/>
        <w:t>документов подтверждается уполномоченным органом путем выдачи (направления) заявителю расписки в получении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документов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8" w:history="1">
        <w:r w:rsidRPr="00D07C1B">
          <w:t>статье 11</w:t>
        </w:r>
      </w:hyperlink>
      <w:r w:rsidRPr="00D07C1B">
        <w:t xml:space="preserve"> Федерального закона № 63-ФЗ.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19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минут;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t>у</w:t>
      </w:r>
      <w:r w:rsidRPr="00D07C1B">
        <w:rPr>
          <w:spacing w:val="-1"/>
        </w:rPr>
        <w:t xml:space="preserve">ведомления о планируемом сносе </w:t>
      </w:r>
      <w:r w:rsidRPr="00D07C1B">
        <w:t>и прилагаемых к нему документов</w:t>
      </w:r>
      <w:r w:rsidRPr="00D07C1B">
        <w:rPr>
          <w:lang w:val="x-none" w:eastAsia="x-none"/>
        </w:rPr>
        <w:t xml:space="preserve"> 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 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 Приостановление срока предоставления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D07C1B">
        <w:t xml:space="preserve">3.2.2.1. Основанием для начала выполнения административной процедуры является отсутствие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</w:rPr>
      </w:pPr>
      <w:r w:rsidRPr="00D07C1B">
        <w:t xml:space="preserve">3.2.2.2. В случае если заявителем не представлены </w:t>
      </w:r>
      <w:r w:rsidRPr="00D07C1B">
        <w:rPr>
          <w:rFonts w:eastAsia="Calibri"/>
        </w:rPr>
        <w:t xml:space="preserve">документы, указанные в </w:t>
      </w:r>
      <w:r w:rsidRPr="00D07C1B">
        <w:rPr>
          <w:rFonts w:eastAsia="Calibri"/>
        </w:rPr>
        <w:lastRenderedPageBreak/>
        <w:t xml:space="preserve">подпунктах 2, 3 пункта 2.6.1 настоящего административного регламента, </w:t>
      </w:r>
      <w:r w:rsidRPr="00D07C1B"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3.2.2.5. В случае если заявителем представлены все документы, указанные </w:t>
      </w:r>
      <w:r w:rsidRPr="00D07C1B">
        <w:rPr>
          <w:rFonts w:eastAsia="Calibri"/>
        </w:rPr>
        <w:t xml:space="preserve">в подпунктах 2, 3 пункта </w:t>
      </w:r>
      <w:r w:rsidRPr="00D07C1B"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D07C1B"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</w:t>
      </w:r>
      <w:r w:rsidRPr="00D07C1B">
        <w:rPr>
          <w:lang w:eastAsia="en-US"/>
        </w:rPr>
        <w:t xml:space="preserve"> уполномоченного органа осуществляет направление </w:t>
      </w:r>
      <w:r w:rsidRPr="00D07C1B">
        <w:t xml:space="preserve">межведомственных </w:t>
      </w:r>
      <w:r w:rsidRPr="00D07C1B">
        <w:rPr>
          <w:lang w:eastAsia="en-US"/>
        </w:rPr>
        <w:t>запросов: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rPr>
          <w:lang w:eastAsia="en-US"/>
        </w:rPr>
        <w:t xml:space="preserve">- в орган государственной власти, осуществляющий </w:t>
      </w:r>
      <w:r w:rsidRPr="00D07C1B">
        <w:t>ведение Единого государственного реестра недвижимости, об объекте недвижимости (о земельном участке);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3.2.4.1. 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</w:t>
      </w:r>
      <w:r w:rsidRPr="00D07C1B">
        <w:t>уведомления о планируемом сносе и прилагаемых к нему документов, в том числе полученных по межведомственным запросам.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07C1B">
        <w:t>3.2.4.2. Специалист</w:t>
      </w:r>
      <w:r w:rsidRPr="00D07C1B">
        <w:rPr>
          <w:lang w:eastAsia="en-US"/>
        </w:rPr>
        <w:t xml:space="preserve"> уполномоченного органа </w:t>
      </w:r>
      <w:r w:rsidRPr="00D07C1B">
        <w:t xml:space="preserve">обеспечивает размещение в ГИСОГД уведомления о планируемом сносе и прилагаемых к нему документов, </w:t>
      </w:r>
      <w:r w:rsidRPr="00D07C1B">
        <w:rPr>
          <w:rFonts w:eastAsia="Calibri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D07C1B">
        <w:t xml:space="preserve">обеспечении размещения такого уведомления в </w:t>
      </w:r>
      <w:r w:rsidRPr="00D07C1B">
        <w:lastRenderedPageBreak/>
        <w:t xml:space="preserve">ГИСОГД с </w:t>
      </w:r>
      <w:r w:rsidRPr="00D07C1B">
        <w:rPr>
          <w:rFonts w:eastAsia="Calibri"/>
        </w:rPr>
        <w:t>указанием причин принятого решения</w:t>
      </w:r>
      <w:r w:rsidRPr="00D07C1B">
        <w:t xml:space="preserve">, и передает на подпись уполномоченному должностному лицу.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3.2.4.4. Результатом выполнения административной процедуры является: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- обеспечение размещения в ГИСОГД уведомления о планируемом сносе и прилагаемых к нему документов;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 xml:space="preserve">- направление (вручение) заявителю </w:t>
      </w:r>
      <w:r w:rsidRPr="00D07C1B">
        <w:rPr>
          <w:rFonts w:eastAsia="Calibri"/>
        </w:rPr>
        <w:t xml:space="preserve">письма об отказе в </w:t>
      </w:r>
      <w:r w:rsidRPr="00D07C1B">
        <w:t>обеспечении размещения уведомления о планируемом сносе и прилагаемых документов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3.3. Выполнение административных процедур при поступлении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 Прием и регистрация уведомления о завершении сноса либо отказ в приеме к рассмотрению такого уведомления.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3.3.1.2. Прием уведомления о завершении сноса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уведомления о завершении сноса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0" w:history="1">
        <w:r w:rsidRPr="00D07C1B">
          <w:t>статье 11</w:t>
        </w:r>
      </w:hyperlink>
      <w:r w:rsidRPr="00D07C1B">
        <w:t xml:space="preserve"> Федерального закона № 63-ФЗ.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21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lastRenderedPageBreak/>
        <w:t>3.3.1.6.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t>у</w:t>
      </w:r>
      <w:r w:rsidRPr="00D07C1B">
        <w:rPr>
          <w:spacing w:val="-1"/>
        </w:rPr>
        <w:t xml:space="preserve">ведомления о </w:t>
      </w:r>
      <w:r w:rsidRPr="00D07C1B">
        <w:t>завершении сноса</w:t>
      </w:r>
      <w:r w:rsidRPr="00D07C1B">
        <w:rPr>
          <w:lang w:val="x-none" w:eastAsia="x-none"/>
        </w:rPr>
        <w:t xml:space="preserve"> 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dstrike/>
        </w:rPr>
      </w:pPr>
      <w:r w:rsidRPr="00D07C1B"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 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3.3.2. 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3.3.2.1. 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3.3.2.2. Специалист</w:t>
      </w:r>
      <w:r w:rsidRPr="00D07C1B">
        <w:rPr>
          <w:lang w:eastAsia="en-US"/>
        </w:rPr>
        <w:t xml:space="preserve"> уполномоченного органа обеспечивает размещение </w:t>
      </w:r>
      <w:r w:rsidRPr="00D07C1B">
        <w:t xml:space="preserve">в ГИСОГД уведомления о завершении сноса.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3.3.2.3. Максимальный срок выполнения административной процедуры – 1 рабочий день со дня получения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  <w:r w:rsidRPr="00D07C1B">
        <w:rPr>
          <w:i/>
        </w:rPr>
        <w:t xml:space="preserve">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8E4777" w:rsidRPr="00D07C1B" w:rsidRDefault="008E4777" w:rsidP="008E4777">
      <w:pPr>
        <w:jc w:val="center"/>
        <w:rPr>
          <w:rFonts w:eastAsia="Calibri"/>
        </w:rPr>
      </w:pPr>
    </w:p>
    <w:p w:rsidR="008E4777" w:rsidRPr="00D07C1B" w:rsidRDefault="008E4777" w:rsidP="008E4777">
      <w:pPr>
        <w:jc w:val="center"/>
        <w:rPr>
          <w:b/>
          <w:bCs/>
        </w:rPr>
      </w:pPr>
      <w:r w:rsidRPr="00D07C1B">
        <w:rPr>
          <w:b/>
          <w:bCs/>
        </w:rPr>
        <w:t>4. Формы контроля за исполнением административного регламента</w:t>
      </w:r>
    </w:p>
    <w:p w:rsidR="008E4777" w:rsidRPr="00D07C1B" w:rsidRDefault="008E4777" w:rsidP="008E4777">
      <w:pPr>
        <w:widowControl w:val="0"/>
        <w:autoSpaceDE w:val="0"/>
        <w:ind w:right="-16"/>
        <w:jc w:val="both"/>
      </w:pP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уполномоченным органом</w:t>
      </w:r>
      <w:r w:rsidRPr="00D07C1B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на основании распоряжения руководителя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D07C1B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E4777" w:rsidRPr="00D07C1B" w:rsidRDefault="008E4777" w:rsidP="008E4777">
      <w:pPr>
        <w:autoSpaceDE w:val="0"/>
        <w:ind w:firstLine="709"/>
        <w:jc w:val="both"/>
      </w:pPr>
      <w:r w:rsidRPr="00D07C1B">
        <w:t xml:space="preserve">4.5. Должностные лица </w:t>
      </w:r>
      <w:r w:rsidRPr="00D07C1B">
        <w:rPr>
          <w:kern w:val="2"/>
          <w:lang w:eastAsia="ar-SA"/>
        </w:rPr>
        <w:t>уполномоченного органа</w:t>
      </w:r>
      <w:r w:rsidRPr="00D07C1B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777" w:rsidRPr="00D07C1B" w:rsidRDefault="008E4777" w:rsidP="008E4777">
      <w:pPr>
        <w:autoSpaceDE w:val="0"/>
        <w:ind w:firstLine="709"/>
        <w:jc w:val="both"/>
        <w:rPr>
          <w:i/>
          <w:u w:val="single"/>
        </w:rPr>
      </w:pPr>
      <w:r w:rsidRPr="00D07C1B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D07C1B">
        <w:rPr>
          <w:kern w:val="2"/>
          <w:lang w:eastAsia="ar-SA"/>
        </w:rPr>
        <w:t>уполномоченный орган</w:t>
      </w:r>
      <w:r w:rsidRPr="00D07C1B">
        <w:t>.</w:t>
      </w:r>
    </w:p>
    <w:p w:rsidR="008E4777" w:rsidRPr="00D07C1B" w:rsidRDefault="008E4777" w:rsidP="008E4777">
      <w:pPr>
        <w:widowControl w:val="0"/>
        <w:autoSpaceDE w:val="0"/>
        <w:ind w:right="-16"/>
        <w:rPr>
          <w:b/>
        </w:rPr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D07C1B">
        <w:rPr>
          <w:b/>
        </w:rPr>
        <w:t>5. Досудебный (внесудебный) порядок обжалования решений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D07C1B">
        <w:rPr>
          <w:b/>
        </w:rPr>
        <w:t xml:space="preserve">и действий (бездействия) </w:t>
      </w:r>
      <w:r w:rsidR="000D37A8" w:rsidRPr="000D37A8">
        <w:rPr>
          <w:b/>
        </w:rPr>
        <w:t>администрации Котельникорвского городского поселения</w:t>
      </w:r>
      <w:r w:rsidRPr="00D07C1B">
        <w:rPr>
          <w:b/>
        </w:rPr>
        <w:t xml:space="preserve">, МФЦ, </w:t>
      </w:r>
      <w:r w:rsidRPr="00D07C1B">
        <w:rPr>
          <w:b/>
          <w:bCs/>
        </w:rPr>
        <w:t xml:space="preserve">организаций, указанных в </w:t>
      </w:r>
      <w:hyperlink r:id="rId22" w:history="1">
        <w:r w:rsidRPr="00D07C1B">
          <w:rPr>
            <w:b/>
            <w:bCs/>
          </w:rPr>
          <w:t>части 1.1 статьи 16</w:t>
        </w:r>
      </w:hyperlink>
      <w:r w:rsidRPr="00D07C1B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5.1. 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</w:t>
      </w:r>
      <w:r w:rsidRPr="001730BA">
        <w:rPr>
          <w:bCs/>
          <w:sz w:val="24"/>
          <w:szCs w:val="24"/>
        </w:rPr>
        <w:t xml:space="preserve">организаций, указанных в </w:t>
      </w:r>
      <w:hyperlink r:id="rId23" w:history="1">
        <w:r w:rsidRPr="001730BA">
          <w:rPr>
            <w:bCs/>
            <w:sz w:val="24"/>
            <w:szCs w:val="24"/>
          </w:rPr>
          <w:t>части 1.1 статьи 16</w:t>
        </w:r>
      </w:hyperlink>
      <w:r w:rsidRPr="001730BA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1730BA">
        <w:rPr>
          <w:sz w:val="24"/>
          <w:szCs w:val="24"/>
        </w:rPr>
        <w:t>исле в следующих случаях: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1730BA">
          <w:rPr>
            <w:sz w:val="24"/>
            <w:szCs w:val="24"/>
          </w:rPr>
          <w:t>статье 15.1</w:t>
        </w:r>
      </w:hyperlink>
      <w:r w:rsidRPr="001730BA">
        <w:rPr>
          <w:sz w:val="24"/>
          <w:szCs w:val="24"/>
        </w:rPr>
        <w:t xml:space="preserve"> Федерального закона </w:t>
      </w:r>
      <w:r w:rsidRPr="001730BA">
        <w:rPr>
          <w:bCs/>
          <w:sz w:val="24"/>
          <w:szCs w:val="24"/>
        </w:rPr>
        <w:t>№ 210-ФЗ</w:t>
      </w:r>
      <w:r>
        <w:rPr>
          <w:bCs/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730BA">
        <w:rPr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7) отказ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1730BA">
          <w:rPr>
            <w:sz w:val="24"/>
            <w:szCs w:val="24"/>
          </w:rPr>
          <w:t>пунктом 4 части 1 статьи 7</w:t>
        </w:r>
      </w:hyperlink>
      <w:r w:rsidRPr="001730BA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1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</w:t>
      </w:r>
      <w:r w:rsidRPr="001730BA">
        <w:rPr>
          <w:bCs/>
          <w:sz w:val="24"/>
          <w:szCs w:val="24"/>
        </w:rPr>
        <w:t xml:space="preserve">  </w:t>
      </w:r>
      <w:r w:rsidRPr="001730BA">
        <w:rPr>
          <w:sz w:val="24"/>
          <w:szCs w:val="24"/>
        </w:rPr>
        <w:t>№ 210-ФЗ.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 либо в </w:t>
      </w:r>
      <w:r>
        <w:rPr>
          <w:sz w:val="24"/>
          <w:szCs w:val="24"/>
        </w:rPr>
        <w:t>администрацией Волгоградской области</w:t>
      </w:r>
      <w:r w:rsidRPr="001730BA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2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муниципального служащего, руководителя </w:t>
      </w:r>
      <w:r>
        <w:rPr>
          <w:sz w:val="24"/>
          <w:szCs w:val="24"/>
        </w:rPr>
        <w:t xml:space="preserve">администрации Котельниковского городского </w:t>
      </w:r>
      <w:r>
        <w:rPr>
          <w:sz w:val="24"/>
          <w:szCs w:val="24"/>
        </w:rPr>
        <w:lastRenderedPageBreak/>
        <w:t>поселения</w:t>
      </w:r>
      <w:r w:rsidRPr="001730BA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5.4. Жалоба должна содержать: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1) </w:t>
      </w:r>
      <w:r w:rsidRPr="00B522D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сведения об обжалуемых решениях и действиях (бездействии)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лица,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работниками МФЦ, организаций, предусмотренных </w:t>
      </w:r>
      <w:hyperlink r:id="rId38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учредителю МФЦ, в организации, предусмотренные </w:t>
      </w:r>
      <w:hyperlink r:id="rId3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</w:t>
      </w:r>
      <w:r w:rsidRPr="001730BA">
        <w:rPr>
          <w:sz w:val="24"/>
          <w:szCs w:val="24"/>
        </w:rPr>
        <w:lastRenderedPageBreak/>
        <w:t xml:space="preserve">регистрации, а в случае обжалования отказа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организаций, предусмотренных </w:t>
      </w:r>
      <w:hyperlink r:id="rId40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1730BA">
          <w:rPr>
            <w:sz w:val="24"/>
            <w:szCs w:val="24"/>
          </w:rPr>
          <w:t>законом</w:t>
        </w:r>
      </w:hyperlink>
      <w:r w:rsidRPr="001730B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1212" w:rsidRPr="001730BA" w:rsidRDefault="00D31212" w:rsidP="00D31212">
      <w:pPr>
        <w:pStyle w:val="a4"/>
        <w:jc w:val="both"/>
        <w:rPr>
          <w:bCs/>
          <w:sz w:val="24"/>
          <w:szCs w:val="24"/>
        </w:rPr>
      </w:pPr>
      <w:r w:rsidRPr="001730BA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D31212" w:rsidRPr="001730BA" w:rsidRDefault="00D31212" w:rsidP="00D31212">
      <w:pPr>
        <w:pStyle w:val="a4"/>
        <w:jc w:val="both"/>
        <w:rPr>
          <w:strike/>
          <w:sz w:val="24"/>
          <w:szCs w:val="24"/>
        </w:rPr>
      </w:pPr>
      <w:r w:rsidRPr="001730BA">
        <w:rPr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в удовлетворении жалобы отказывается.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работника МФЦ, а также организаций, </w:t>
      </w:r>
      <w:r w:rsidRPr="001730BA">
        <w:rPr>
          <w:sz w:val="24"/>
          <w:szCs w:val="24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1212" w:rsidRPr="001730BA" w:rsidRDefault="00D31212" w:rsidP="00D31212">
      <w:pPr>
        <w:pStyle w:val="a4"/>
        <w:jc w:val="both"/>
        <w:rPr>
          <w:bCs/>
          <w:sz w:val="24"/>
          <w:szCs w:val="24"/>
        </w:rPr>
      </w:pPr>
      <w:r w:rsidRPr="001730BA">
        <w:rPr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работник наделенные </w:t>
      </w:r>
      <w:r w:rsidRPr="001730B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i/>
          <w:sz w:val="24"/>
          <w:szCs w:val="24"/>
        </w:rPr>
        <w:t xml:space="preserve"> </w:t>
      </w:r>
      <w:r w:rsidRPr="001730B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5E68FF" w:rsidRPr="00D07C1B" w:rsidRDefault="00CF4962" w:rsidP="00D31212">
      <w:pPr>
        <w:autoSpaceDE w:val="0"/>
        <w:ind w:firstLine="708"/>
        <w:jc w:val="both"/>
      </w:pPr>
    </w:p>
    <w:sectPr w:rsidR="005E68FF" w:rsidRPr="00D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62" w:rsidRDefault="00CF4962" w:rsidP="008E4777">
      <w:r>
        <w:separator/>
      </w:r>
    </w:p>
  </w:endnote>
  <w:endnote w:type="continuationSeparator" w:id="0">
    <w:p w:rsidR="00CF4962" w:rsidRDefault="00CF4962" w:rsidP="008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62" w:rsidRDefault="00CF4962" w:rsidP="008E4777">
      <w:r>
        <w:separator/>
      </w:r>
    </w:p>
  </w:footnote>
  <w:footnote w:type="continuationSeparator" w:id="0">
    <w:p w:rsidR="00CF4962" w:rsidRDefault="00CF4962" w:rsidP="008E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10673"/>
    <w:multiLevelType w:val="multilevel"/>
    <w:tmpl w:val="2AB0F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8"/>
    <w:rsid w:val="000D37A8"/>
    <w:rsid w:val="000F7B19"/>
    <w:rsid w:val="001E36B7"/>
    <w:rsid w:val="00250695"/>
    <w:rsid w:val="002A6373"/>
    <w:rsid w:val="004A7886"/>
    <w:rsid w:val="00721A96"/>
    <w:rsid w:val="008E4777"/>
    <w:rsid w:val="00B03253"/>
    <w:rsid w:val="00BC41C1"/>
    <w:rsid w:val="00C7743C"/>
    <w:rsid w:val="00C77B2E"/>
    <w:rsid w:val="00CF4962"/>
    <w:rsid w:val="00D05848"/>
    <w:rsid w:val="00D07C1B"/>
    <w:rsid w:val="00D31212"/>
    <w:rsid w:val="00D55A4D"/>
    <w:rsid w:val="00DC12D1"/>
    <w:rsid w:val="00E73F96"/>
    <w:rsid w:val="00F269AD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AA3C-1240-4524-A0D8-0401A77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4777"/>
    <w:pPr>
      <w:keepNext/>
      <w:ind w:right="-1"/>
      <w:jc w:val="center"/>
      <w:outlineLvl w:val="1"/>
    </w:pPr>
    <w:rPr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77"/>
    <w:pPr>
      <w:ind w:left="720"/>
      <w:contextualSpacing/>
    </w:pPr>
  </w:style>
  <w:style w:type="paragraph" w:styleId="a4">
    <w:name w:val="No Spacing"/>
    <w:link w:val="a5"/>
    <w:uiPriority w:val="1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E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777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rsid w:val="008E477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E4777"/>
    <w:rPr>
      <w:b/>
      <w:sz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E4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8E4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477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E47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"/>
    <w:basedOn w:val="a"/>
    <w:link w:val="ae"/>
    <w:uiPriority w:val="99"/>
    <w:rsid w:val="008E477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E4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8E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77"/>
    <w:rPr>
      <w:rFonts w:ascii="Arial" w:eastAsia="Times New Roman" w:hAnsi="Arial" w:cs="Times New Roman"/>
      <w:lang w:eastAsia="ru-RU"/>
    </w:rPr>
  </w:style>
  <w:style w:type="character" w:styleId="af">
    <w:name w:val="Hyperlink"/>
    <w:uiPriority w:val="99"/>
    <w:rsid w:val="008E4777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E4777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8E47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unhideWhenUsed/>
    <w:rsid w:val="008E4777"/>
    <w:rPr>
      <w:vertAlign w:val="superscript"/>
    </w:rPr>
  </w:style>
  <w:style w:type="paragraph" w:styleId="af3">
    <w:name w:val="Document Map"/>
    <w:basedOn w:val="a"/>
    <w:link w:val="af4"/>
    <w:uiPriority w:val="99"/>
    <w:semiHidden/>
    <w:rsid w:val="008E477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E477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5">
    <w:name w:val="Знак Знак"/>
    <w:semiHidden/>
    <w:locked/>
    <w:rsid w:val="008E4777"/>
  </w:style>
  <w:style w:type="character" w:customStyle="1" w:styleId="1">
    <w:name w:val="Просмотренная гиперссылка1"/>
    <w:uiPriority w:val="99"/>
    <w:semiHidden/>
    <w:unhideWhenUsed/>
    <w:rsid w:val="008E4777"/>
    <w:rPr>
      <w:color w:val="800080"/>
      <w:u w:val="single"/>
    </w:rPr>
  </w:style>
  <w:style w:type="paragraph" w:styleId="af6">
    <w:name w:val="endnote text"/>
    <w:basedOn w:val="a"/>
    <w:link w:val="af7"/>
    <w:uiPriority w:val="99"/>
    <w:rsid w:val="008E4777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8E47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8E4777"/>
    <w:rPr>
      <w:rFonts w:cs="Times New Roman"/>
      <w:color w:val="954F72"/>
      <w:u w:val="single"/>
    </w:rPr>
  </w:style>
  <w:style w:type="table" w:styleId="af9">
    <w:name w:val="Table Grid"/>
    <w:basedOn w:val="a1"/>
    <w:uiPriority w:val="39"/>
    <w:rsid w:val="008E4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E4777"/>
    <w:rPr>
      <w:rFonts w:cs="Times New Roman"/>
      <w:vertAlign w:val="superscript"/>
    </w:rPr>
  </w:style>
  <w:style w:type="paragraph" w:customStyle="1" w:styleId="Default">
    <w:name w:val="Default"/>
    <w:rsid w:val="008E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mailto:mfc161@volganet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4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3E1BE820DC37BAD4FCD0CD6F62ACC8C32F3B6B9759B1A6947B3C569DB408E76274072E222D038594215D841C5AN2U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6ABA3171007EB085E76829DE176ECEE48DD1C972EA80650D9AD75436F8679BE9A412D4704B02F1F572600795a3K0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41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2022-02-07T10:29:00Z</dcterms:created>
  <dcterms:modified xsi:type="dcterms:W3CDTF">2022-02-08T06:29:00Z</dcterms:modified>
</cp:coreProperties>
</file>