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AFD" w:rsidRPr="00902218" w:rsidRDefault="00902218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</w:pPr>
      <w:r w:rsidRPr="00902218">
        <w:rPr>
          <w:rFonts w:ascii="Times New Roman" w:eastAsia="Times New Roman" w:hAnsi="Times New Roman" w:cs="Times New Roman"/>
          <w:b/>
          <w:color w:val="010101"/>
          <w:sz w:val="20"/>
          <w:szCs w:val="20"/>
          <w:lang w:eastAsia="ru-RU"/>
        </w:rPr>
        <w:t>ПРОЕКТ</w:t>
      </w:r>
    </w:p>
    <w:p w:rsid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AF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6845FD2F" wp14:editId="600ECFF0">
            <wp:extent cx="685800" cy="8001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ПОСТАНОВЛЕНИЕ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АДМИНИСТРАЦИИ</w:t>
      </w:r>
    </w:p>
    <w:p w:rsidR="00B14AFD" w:rsidRPr="00B14AFD" w:rsidRDefault="00B14AFD" w:rsidP="00B14A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 xml:space="preserve"> КОТЕЛЬНИКОВСКОГО ГОРОДСКОГО ПОСЕЛЕНИЯ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КОТЕЛЬНИКОВСКОГО МУНИЦИПАЛЬНОГО РАЙОНА                                   </w:t>
      </w: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                                              ВОЛГОГРАДСКОЙ ОБЛАСТИ</w:t>
      </w:r>
    </w:p>
    <w:p w:rsidR="00B14AFD" w:rsidRPr="00B14AFD" w:rsidRDefault="00B14AFD" w:rsidP="00B14AFD">
      <w:pPr>
        <w:pBdr>
          <w:bottom w:val="double" w:sz="18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Default="00902218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00.00</w:t>
      </w:r>
      <w:r w:rsidR="00B14AFD"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14AFD"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№ </w:t>
      </w:r>
    </w:p>
    <w:p w:rsidR="00902218" w:rsidRPr="00B14AFD" w:rsidRDefault="00902218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Программы </w:t>
      </w: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профилактики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рисков причинения вреда (ущерба) охраняемым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законом ценностям в сфере муниципального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жилищного контроля на территории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городского поселения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proofErr w:type="spellStart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муниципального района </w:t>
      </w:r>
    </w:p>
    <w:p w:rsidR="00B14AFD" w:rsidRPr="00B14AFD" w:rsidRDefault="00B14AFD" w:rsidP="00B14AFD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Волгоградской области на 202</w:t>
      </w:r>
      <w:r w:rsidR="00902218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3</w:t>
      </w:r>
      <w:r w:rsidRPr="00B14AFD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год </w:t>
      </w: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В соответствии с частью 11.3 статьи 9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Жилищным кодексом Российской Федерации, Федеральным законом от 31.07.2020 248-ФЗ «О государственном контроле (надзоре) и муниципальном контроле в Российской Федерации»,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Решением Совета народных депутатов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 «Об утверждении Положения о муниципальном жилищном контроле на территории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области»</w:t>
      </w:r>
      <w:r w:rsidRPr="00B14A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 Федеральным законом от 06.10.2003 г. №131-ФЗ «Об общих принципах организации местного самоуправления в Российской Федерации», Уставом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поселения,  администрация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ПОСТАНОВЛЯЕТ: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Программу 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="00902218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 2023</w:t>
      </w:r>
      <w:r w:rsidRPr="00B14AF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</w:t>
      </w:r>
      <w:r w:rsidR="00FE50F2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»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приложению №1.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Контроль за исполнением настоящего постановления оставляю за собой.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Настоящее постановление подлежит обнародованию на официальном сайте администрации </w:t>
      </w:r>
      <w:proofErr w:type="spellStart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Котельниковского</w:t>
      </w:r>
      <w:proofErr w:type="spellEnd"/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поселения.</w:t>
      </w: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Глава </w:t>
      </w:r>
      <w:proofErr w:type="spellStart"/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Котельниковского</w:t>
      </w:r>
      <w:proofErr w:type="spellEnd"/>
    </w:p>
    <w:p w:rsidR="00B14AFD" w:rsidRPr="00B14AFD" w:rsidRDefault="00B14AFD" w:rsidP="00B14A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4A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городского поселения                          </w:t>
      </w:r>
      <w:r w:rsidRPr="00B14A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bookmarkStart w:id="0" w:name="Par1"/>
      <w:bookmarkStart w:id="1" w:name="Par27"/>
      <w:bookmarkEnd w:id="0"/>
      <w:bookmarkEnd w:id="1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А.Л. Федоров</w:t>
      </w:r>
    </w:p>
    <w:p w:rsidR="00B14AFD" w:rsidRDefault="00B14AFD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</w:p>
    <w:p w:rsidR="00E9020B" w:rsidRDefault="00902218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Утверждено:</w:t>
      </w:r>
    </w:p>
    <w:p w:rsidR="00902218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постановлени</w:t>
      </w:r>
      <w:r w:rsidR="00E902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ем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r w:rsidR="0090221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администрации</w:t>
      </w:r>
    </w:p>
    <w:p w:rsidR="00902218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городского поселения </w:t>
      </w:r>
    </w:p>
    <w:p w:rsidR="00F45A20" w:rsidRPr="00F45A20" w:rsidRDefault="00F45A20" w:rsidP="00F45A20">
      <w:pPr>
        <w:shd w:val="clear" w:color="auto" w:fill="FFFFFF"/>
        <w:spacing w:after="0" w:line="240" w:lineRule="auto"/>
        <w:ind w:left="4820"/>
        <w:jc w:val="right"/>
        <w:outlineLvl w:val="1"/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от </w:t>
      </w:r>
      <w:r w:rsidR="00902218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00.00.2022 </w:t>
      </w:r>
      <w:r w:rsidRPr="00F45A20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>г. №</w:t>
      </w:r>
      <w:r w:rsidR="00E9020B">
        <w:rPr>
          <w:rFonts w:ascii="Times New Roman" w:eastAsia="Times New Roman" w:hAnsi="Times New Roman" w:cs="Times New Roman"/>
          <w:color w:val="010101"/>
          <w:sz w:val="20"/>
          <w:szCs w:val="20"/>
          <w:lang w:eastAsia="ru-RU"/>
        </w:rPr>
        <w:t xml:space="preserve"> </w:t>
      </w:r>
    </w:p>
    <w:p w:rsidR="00F45A20" w:rsidRDefault="00F45A20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F45A20" w:rsidRDefault="00F45A20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</w:p>
    <w:p w:rsidR="00B6474E" w:rsidRDefault="004B4237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в сфере муниципального жилищного контроля на территории </w:t>
      </w:r>
      <w:proofErr w:type="spellStart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Котельниковского</w:t>
      </w:r>
      <w:proofErr w:type="spellEnd"/>
      <w:r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городского поселения</w:t>
      </w:r>
      <w:r w:rsidR="00B6474E" w:rsidRP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</w:t>
      </w:r>
      <w:proofErr w:type="spellStart"/>
      <w:r w:rsid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Котельниковского</w:t>
      </w:r>
      <w:proofErr w:type="spellEnd"/>
      <w:r w:rsidR="00B6474E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муниципального района </w:t>
      </w:r>
    </w:p>
    <w:p w:rsidR="004B4237" w:rsidRPr="004B4237" w:rsidRDefault="00B6474E" w:rsidP="00B6474E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Волгоградской области</w:t>
      </w:r>
      <w:r w:rsidR="004B4237"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на 202</w:t>
      </w:r>
      <w:r w:rsidR="00902218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>3</w:t>
      </w:r>
      <w:r w:rsidR="004B4237" w:rsidRPr="004B4237">
        <w:rPr>
          <w:rFonts w:ascii="Times New Roman" w:eastAsia="Times New Roman" w:hAnsi="Times New Roman" w:cs="Times New Roman"/>
          <w:b/>
          <w:color w:val="010101"/>
          <w:sz w:val="28"/>
          <w:szCs w:val="28"/>
          <w:lang w:eastAsia="ru-RU"/>
        </w:rPr>
        <w:t xml:space="preserve"> год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1. Общие положения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2. Аналитическая часть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2.1. Вид осуществляемого муниципального контроля.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Муниципальный жилищный контроль на территории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осуществляется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администраци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ей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(далее – Контрольный орган)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</w:t>
      </w:r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Непосредственное осуществление муниципального жилищного контроля возлагается на отдел жилищно-коммунального хозяйства администрации </w:t>
      </w:r>
      <w:proofErr w:type="spellStart"/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5E369D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2.2.      Обзор по виду муниципального контроля.</w:t>
      </w:r>
    </w:p>
    <w:p w:rsidR="004B4237" w:rsidRPr="004B4237" w:rsidRDefault="005E369D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Предметом муниципального контроля является соблюдение юридическими лицами, индивидуальными предпринимателями и гражданами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2.3. Муниципальный контроль осуществляется посредством: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принятия предусмотренных законодательством Российской Федерации мер по пресечению и (или) устранению выявленных нарушений, а также систематического наблюдения за исполнением обязательных требований;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организации и проведения мероприятий по профилактике рисков причинения вреда (ущерба) охраняемым законом ценностям;</w:t>
      </w:r>
    </w:p>
    <w:p w:rsidR="00E9020B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- организации и проведения мероприятий по контролю, осуществляемых без взаимодействия с юридическими лицами, индивидуальными предпринимателями.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2.4. Подконтрольные субъекты: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юридические лица, индивидуальные предприниматели и граждане, осуществляющие эксплуатацию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муниципального 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жилищного фонда.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2.5. Перечень правовых актов и их отдельных частей (положений), содержащих обязательные требования, соблюдение которых оценивается при проведении 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 по муниципальному жилищному контролю: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Жилищный кодекс Российской Федерации;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Государственного комитета Российской Федерации по строительству и жилищно-коммунальному комплексу от 27.09.2003 № 170 «Об утверждении Правил и норм технической эксплуатации жилищного фонда»;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-Постановление Правительства РФ от 06.05.2011 № 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21.01.2006 № 25 «Об утверждении Правил пользования жилыми помещениями»;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Постановление Правительства РФ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-Постановление Правительства РФ от 15.05.2013 № 416 «О порядке осуществления деятельности по управлению многоквартирными домами» (вместе с «Правилами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осуществления деятельности по управ</w:t>
      </w:r>
      <w:r w:rsidR="00C734CC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лению многоквартирными домами»);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14.02.2012 N 124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ресурсоснабжающими</w:t>
      </w:r>
      <w:proofErr w:type="spellEnd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организациями")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28.03.2012 N </w:t>
      </w:r>
      <w:proofErr w:type="gramStart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253  "</w:t>
      </w:r>
      <w:proofErr w:type="gramEnd"/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 требованиях к осуществлению расчетов за ресурсы, необходимые для предоставления коммунальных услуг"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EE00DF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</w:t>
      </w:r>
      <w:r w:rsidRPr="00EE00DF">
        <w:t xml:space="preserve">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Постановление Правительства РФ от 14.05.2013 N 410 "О мерах по обеспечению безопасности при использовании и содержании внутридомового и внутриквартирного </w:t>
      </w:r>
      <w:r w:rsidRPr="00EE00DF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</w:t>
      </w:r>
      <w:r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;</w:t>
      </w:r>
    </w:p>
    <w:p w:rsidR="00C734CC" w:rsidRPr="00F45A20" w:rsidRDefault="00C734CC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Решение Совета народных депутатов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val="en-US" w:eastAsia="ru-RU"/>
        </w:rPr>
        <w:t>IV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созыва от 19.08.2021г. № 69/358</w:t>
      </w:r>
      <w:r w:rsidR="00C262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(в редакции №5/29 от 21.12.2021 г.)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«</w:t>
      </w:r>
      <w:r w:rsidR="006A57D2"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Об утверждении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Положения о муниципальном жилищном контроле на территории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муниципального района Волгоградской области».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2.6. Данные о проведенных мероприятиях.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Муниципальный жилищный контроль в отношении юридических лиц прово</w:t>
      </w:r>
      <w:r w:rsidR="00C26244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дится один раз в три года. В 202</w:t>
      </w:r>
      <w:r w:rsidR="00AC5F1E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1</w:t>
      </w:r>
      <w:r w:rsidR="00E312C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году была проведена плановая проверка МУП «Управляющая компания».</w:t>
      </w:r>
    </w:p>
    <w:p w:rsidR="00517D1C" w:rsidRPr="00F45A20" w:rsidRDefault="00EE00DF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EE00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В связи с запретом на проведение контрольных мероприятий, установленным ст. 26.2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AC5F1E" w:rsidRP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Постановление</w:t>
      </w:r>
      <w:r w:rsid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м</w:t>
      </w:r>
      <w:r w:rsidR="00AC5F1E" w:rsidRP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Правительства РФ от 10.03.2022 N 336 "Об особенностях организации и осуществления государственного контроля (надзора), муниципального контроля" </w:t>
      </w:r>
      <w:r w:rsidRPr="00EE00DF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плановые и внеплановые проверки в отношении подконтрольных субъектов, относящихся к малому и среднему бизнесу, в 2</w:t>
      </w:r>
      <w:r w:rsidR="00AC5F1E"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>022</w:t>
      </w:r>
      <w:r>
        <w:rPr>
          <w:rFonts w:ascii="Times New Roman" w:hAnsi="Times New Roman" w:cs="Times New Roman"/>
          <w:color w:val="010101"/>
          <w:sz w:val="24"/>
          <w:szCs w:val="24"/>
          <w:shd w:val="clear" w:color="auto" w:fill="FFFFFF"/>
        </w:rPr>
        <w:t xml:space="preserve"> году не проводились.</w:t>
      </w:r>
    </w:p>
    <w:p w:rsidR="00232FE3" w:rsidRPr="00F45A20" w:rsidRDefault="00232FE3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Контрольным органом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CA52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году. В 202</w:t>
      </w:r>
      <w:r w:rsidR="00CA52F6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году в целях профилактики нарушений обязательных требований на официальном сайте </w:t>
      </w:r>
      <w:proofErr w:type="spellStart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 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обязательных требований, обобщение практики, разъяснения, полезная информация. 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2.7. Анализ и оценка рисков причинения вреда охраняемым законом ценностям.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- ненадлежащее исполнение услуги по управлению многоквартирным домом и (или) выполнение работ по содержанию и ремонту общего имущества в таком доме.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Одной из причин вышеуказанных нарушений является различное толкование юридическими лицами действующего жилищного законодательства и позиция подконтрольных субъектов о необязательности соблюдения этих требований.</w:t>
      </w:r>
    </w:p>
    <w:p w:rsidR="004B4237" w:rsidRPr="00F45A20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Наиболее значимым риском является факт причинения вреда объектам жилищного фонда вследствие нарушения жилищного законодательства контролируемым лицом, в том числе в следствие действий (бездействия) должностных лиц контролируемого лица, и (или) иными лицами, действующими на основании договорных отношений с контролируемым лицом.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Проведение профилактических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а также снижению количества совершаемых нарушений.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3. Цели и задачи Программы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3.1. Цели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3.2. Задачи Программы: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рисков их возникновения;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4. План мероприятий по профилактике нарушений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Перечень мероприятий Программы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 (приложение).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5. Показатели результативности и эффективности Программы.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Отчет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ные показатели Программы за 20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22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доля нарушений, выявленных в ходе проведения контрольных мероприятий, от общего числа контрольных мероприятий, осуществленных в отношении подконтрольных субъектов-0%.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 xml:space="preserve">-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в процентах от валового регионального продукта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Показатель рассчитывается как отношение </w:t>
      </w:r>
      <w:r w:rsidR="008847B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 (*100) к утвержденному валовому региональному продукту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 Экономический эффект от реализованных мероприятий: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- минимизация ресурсных затрат всех участников контрольной деятельности за счет дифференцирования случаев, в которых возможно направление юридическим лицам, индивидуальным предпринимателям предостережении о недопустимости нарушения обязательных требований, а не проведение внеплановой проверки;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- повышение уровня доверия подконтрольных субъектов к </w:t>
      </w:r>
      <w:r w:rsidR="00BC675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Контрольному органу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. 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Раздел 6. Порядок управления Программой.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ж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илищного контроля на территории</w:t>
      </w:r>
      <w:r w:rsidR="00A40D29" w:rsidRP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</w:t>
      </w:r>
      <w:proofErr w:type="spellStart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2022 год.</w:t>
      </w:r>
    </w:p>
    <w:p w:rsidR="004B4237" w:rsidRPr="004B4237" w:rsidRDefault="004B4237" w:rsidP="004B423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Результаты профилактической работы </w:t>
      </w:r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Контрольного органа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включаются в Доклад об осуществлении муниципального жилищного контроля на территории </w:t>
      </w:r>
      <w:proofErr w:type="spellStart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городского поселения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на 202</w:t>
      </w:r>
      <w:r w:rsidR="00051D0B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 xml:space="preserve"> год.</w:t>
      </w:r>
    </w:p>
    <w:p w:rsidR="00F45A20" w:rsidRPr="00F45A20" w:rsidRDefault="004B4237" w:rsidP="00051D0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t>  </w:t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Приложение</w:t>
      </w:r>
    </w:p>
    <w:p w:rsidR="004B4237" w:rsidRPr="00F45A20" w:rsidRDefault="004B4237" w:rsidP="00F45A2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</w:pP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 к Программе профилактики рисков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причинения вреда (ущерба)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охраняемым законом ценностям</w:t>
      </w:r>
      <w:r w:rsidRPr="00F45A20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br/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на 202</w:t>
      </w:r>
      <w:r w:rsidR="00051D0B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>3</w:t>
      </w:r>
      <w:r w:rsidRPr="00F45A20">
        <w:rPr>
          <w:rFonts w:ascii="Times New Roman" w:eastAsia="Times New Roman" w:hAnsi="Times New Roman" w:cs="Times New Roman"/>
          <w:bCs/>
          <w:iCs/>
          <w:color w:val="010101"/>
          <w:sz w:val="24"/>
          <w:szCs w:val="24"/>
          <w:lang w:eastAsia="ru-RU"/>
        </w:rPr>
        <w:t xml:space="preserve"> год</w:t>
      </w:r>
    </w:p>
    <w:p w:rsidR="00F45A20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План мероприятий </w:t>
      </w:r>
    </w:p>
    <w:p w:rsidR="004B4237" w:rsidRPr="004B4237" w:rsidRDefault="004B4237" w:rsidP="004B4237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</w:pP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по профилактике нарушений жилищного законодательства на </w:t>
      </w:r>
      <w:r w:rsidRPr="00A40D29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территории </w:t>
      </w:r>
      <w:proofErr w:type="spellStart"/>
      <w:r w:rsidR="00A40D29" w:rsidRPr="00A40D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>Котельниковского</w:t>
      </w:r>
      <w:proofErr w:type="spellEnd"/>
      <w:r w:rsidR="00A40D29" w:rsidRPr="00A40D29">
        <w:rPr>
          <w:rFonts w:ascii="Times New Roman" w:eastAsia="Times New Roman" w:hAnsi="Times New Roman" w:cs="Times New Roman"/>
          <w:b/>
          <w:color w:val="010101"/>
          <w:sz w:val="24"/>
          <w:szCs w:val="24"/>
          <w:lang w:eastAsia="ru-RU"/>
        </w:rPr>
        <w:t xml:space="preserve"> городского поселения</w:t>
      </w:r>
      <w:r w:rsidR="00A40D29"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</w:t>
      </w: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на 202</w:t>
      </w:r>
      <w:r w:rsidR="00051D0B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>3</w:t>
      </w:r>
      <w:r w:rsidRPr="004B4237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  <w:lang w:eastAsia="ru-RU"/>
        </w:rPr>
        <w:t xml:space="preserve"> год </w:t>
      </w:r>
    </w:p>
    <w:tbl>
      <w:tblPr>
        <w:tblW w:w="10150" w:type="dxa"/>
        <w:tblInd w:w="-717" w:type="dxa"/>
        <w:tblBorders>
          <w:top w:val="single" w:sz="6" w:space="0" w:color="BBBBBB"/>
          <w:left w:val="single" w:sz="6" w:space="0" w:color="BBBBBB"/>
          <w:bottom w:val="single" w:sz="6" w:space="0" w:color="BBBBBB"/>
          <w:right w:val="single" w:sz="6" w:space="0" w:color="BBBBBB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9"/>
        <w:gridCol w:w="2313"/>
        <w:gridCol w:w="4269"/>
        <w:gridCol w:w="1905"/>
        <w:gridCol w:w="1304"/>
      </w:tblGrid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№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Сведения о мероприятии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b/>
                <w:bCs/>
                <w:color w:val="010101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E950DA" w:rsidRPr="004B4237" w:rsidRDefault="00E950DA" w:rsidP="00E950D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</w:rPr>
              <w:t xml:space="preserve"> осуществляет информирование контролируемых лиц и иных заинтересованных лиц по вопросам соблюдения обязательных требований.</w:t>
            </w:r>
          </w:p>
          <w:p w:rsidR="00C659F2" w:rsidRPr="00923AE5" w:rsidRDefault="00C659F2" w:rsidP="00C659F2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осуществляется посредством размещения соответствующих сведений на официальном сайте </w:t>
            </w:r>
            <w:proofErr w:type="spellStart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>Котельниковского</w:t>
            </w:r>
            <w:proofErr w:type="spellEnd"/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городского поселения в информационно-</w:t>
            </w:r>
            <w:r w:rsidRPr="00923AE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 и в иных формах:</w:t>
            </w:r>
          </w:p>
          <w:p w:rsidR="00C659F2" w:rsidRDefault="00C659F2" w:rsidP="00C6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по вопросам соблюдения обязательных требований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изложением  текста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требований в просом и понятном формате;</w:t>
            </w:r>
          </w:p>
          <w:p w:rsidR="00C659F2" w:rsidRDefault="00C659F2" w:rsidP="00C659F2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исчерпывающего перечня сведений, которые могут запрашиваться контрольным органом у контролируемого лица;</w:t>
            </w:r>
          </w:p>
          <w:p w:rsidR="00C659F2" w:rsidRDefault="00C659F2" w:rsidP="00C659F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сведений о порядке досудебного обжалования решений контрольного органа, действий (бездействия) его должностных лиц </w:t>
            </w:r>
          </w:p>
          <w:p w:rsidR="004B4237" w:rsidRPr="004B4237" w:rsidRDefault="00617799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="004B4237"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размещает и поддерживает в актуальном состоянии на своем официальном сайте в сети «Интернет»: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1) тексты нормативных правовых актов, регулирующих осуществление муниципального жилищного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2) руководства по соб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людению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3) программу профилактики рисков причинения вреда и план проведения плановых контрольных мероприятий;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4) сведения о способах получения консультаций по вопросам соблюдения обязательных требований;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5) доклады, содержащие результаты обобщения правоприменительной практики;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6) доклады о муниципальном контроле;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7) иные сведения, предусмотренные нормативными правовыми актами Российской Федерации, нормативными правовыми актами субъекта Российской Федерации, муниципальными правовыми актами.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8921A8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Доклад о правоприменительной практике при осуществлении муниципального контроля готовится ежегодно до 1 марта года, следующего за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отчетным, подлежит публичному обсуждению.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Доклад о правоприменительной практике размещается на официальном сайте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информационно-телекоммуникационной сети «Интернет», до 1 апреля года, следующего за отчетным годом.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1 раз в год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При наличии у контрольного органа сведений о готовящихся или возможных нарушениях обязательных требований, а также о непосредственных нарушениях обязательных требований, если указанные сведения не соответствуют утвержденным индикаторам риска нарушения обязательных требований, контрольный орган объявляет контролируемому лицу предостережение о недопустимости нарушения обязательных требований жилищного законодательства и предлагает принять меры по обеспечению соблюдения обязательных требований.   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Контролируемое лицо вправе после получения предостережения о недопустимости нарушения обязательных требований подать в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Контрольный орган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возражение в отношении указанного предостережения в срок не позднее 30 дней со дня получения им предостережения. Возражение в отношении предостережения рассматривается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Контрольным органом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течение 30 дней со дня его получения,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Консультирование осуществляется должностными лицами 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Контрольного органа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по телефону, в письменной форме, на личном приеме либо в ходе проведения профилактического мероприятия, контрольного мероприятия. Время консультирования при личном обращении составляет 10 минут.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Консультирование, осуществляется по следующим вопросам: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содержащих обязательные требования, оценка соблюдения которых осуществляется в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рамках муниципального контроля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разъяснение положений нормативных правовых актов, регламентирующих порядок осуществления муниципального контроля;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компетенция уполномоченного органа;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- порядок обжалования решений органов муниципального контроля, действий (бездействия) муниципальных инспекторов.</w:t>
            </w:r>
          </w:p>
          <w:p w:rsidR="004B4237" w:rsidRPr="004B4237" w:rsidRDefault="004B4237" w:rsidP="0061779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В случае если в течение календарного года поступило 5 и более однотипных (по одним и тем же вопросам) обращений контролируемых лиц и их представителей по указанным вопросам, консультирование осуществляется посредствам размещения на официальном сайте </w:t>
            </w:r>
            <w:proofErr w:type="spellStart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в информационно-телек</w:t>
            </w:r>
            <w:r w:rsidR="00617799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оммуникационной сети «Интернет».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4B4237" w:rsidRPr="004B4237" w:rsidTr="00551EFA"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313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4274" w:type="dxa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Обязательный профилактический визит проводится в отношении объектов контроля, отнесенных к категории значительного риска и в отношении контролируемых лиц, впервые приступающих к осуществлению деятельности в сфере управления и содержания жилищного фонда.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документа, подписанного электронной подписью, в порядке, установленном частью 4 статьи 21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Федерального закона от 31.07.2020 № 248-</w:t>
            </w:r>
            <w:proofErr w:type="gramStart"/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ФЗ .</w:t>
            </w:r>
            <w:proofErr w:type="gramEnd"/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Контролируемое лицо вправе отказаться от проведения обязательного профилактического визита, уведомив об этом муниципального жилищного инспектора,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документа, подписанного электронной подписью, не позднее чем за 3 рабочих дня до дня его проведения.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Срок проведения профилактического визита (обязательного профилактического визита) определяется муниципальным жилищным инспектором самостоятельно и не может превышать 1 рабочий день.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Профилактический визит проводится жилищным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контролируемое лицо информируется об обязательных требованиях, предъявляемых к его деятельности либо к используемым им объектам контроля, их соответствии критериям риска, основаниях и рекомендуемых способах снижения категории риска, а также о видах, содержании и об интенсивности контрольных мероприятий, проводимых в отношении контролируемого лица, исходя из отнесения к категории риска.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ходе профилактического визита жилищным инспектором может осуществляться консультирование контролируемого лица в порядке, установленном пунктом 4 настоящего Плана, а также статьей 50 Федерального закона Федерального закона от 31.07.2020 № 248-ФЗ.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При профилактическом визите (обязательном профилактическом </w:t>
            </w: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>визите)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      </w: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8921A8" w:rsidRPr="004B4237" w:rsidRDefault="008921A8" w:rsidP="008921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lastRenderedPageBreak/>
              <w:t xml:space="preserve">Отдел жилищно-коммунального хозяйства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Котельниковского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 xml:space="preserve"> городского поселения</w:t>
            </w:r>
          </w:p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BBBBBB"/>
              <w:left w:val="single" w:sz="6" w:space="0" w:color="BBBBBB"/>
              <w:bottom w:val="single" w:sz="6" w:space="0" w:color="BBBBBB"/>
              <w:right w:val="single" w:sz="6" w:space="0" w:color="BBBBBB"/>
            </w:tcBorders>
            <w:shd w:val="clear" w:color="auto" w:fill="FFFFFF"/>
            <w:hideMark/>
          </w:tcPr>
          <w:p w:rsidR="004B4237" w:rsidRPr="004B4237" w:rsidRDefault="004B4237" w:rsidP="004B423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</w:pPr>
            <w:r w:rsidRPr="004B4237">
              <w:rPr>
                <w:rFonts w:ascii="Times New Roman" w:eastAsia="Times New Roman" w:hAnsi="Times New Roman" w:cs="Times New Roman"/>
                <w:color w:val="010101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CD4000" w:rsidRPr="004B4237" w:rsidRDefault="004B4237" w:rsidP="00B216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4237">
        <w:rPr>
          <w:rFonts w:ascii="Times New Roman" w:eastAsia="Times New Roman" w:hAnsi="Times New Roman" w:cs="Times New Roman"/>
          <w:color w:val="010101"/>
          <w:sz w:val="24"/>
          <w:szCs w:val="24"/>
          <w:lang w:eastAsia="ru-RU"/>
        </w:rPr>
        <w:lastRenderedPageBreak/>
        <w:t> </w:t>
      </w:r>
      <w:bookmarkStart w:id="2" w:name="_GoBack"/>
      <w:bookmarkEnd w:id="2"/>
    </w:p>
    <w:sectPr w:rsidR="00CD4000" w:rsidRPr="004B4237" w:rsidSect="00F45A2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37"/>
    <w:rsid w:val="00051D0B"/>
    <w:rsid w:val="00056567"/>
    <w:rsid w:val="00232FE3"/>
    <w:rsid w:val="00375CF8"/>
    <w:rsid w:val="004B4237"/>
    <w:rsid w:val="00517D1C"/>
    <w:rsid w:val="00551EFA"/>
    <w:rsid w:val="005E369D"/>
    <w:rsid w:val="00617799"/>
    <w:rsid w:val="006A57D2"/>
    <w:rsid w:val="008847B0"/>
    <w:rsid w:val="008921A8"/>
    <w:rsid w:val="008E6D04"/>
    <w:rsid w:val="00902218"/>
    <w:rsid w:val="00910CA3"/>
    <w:rsid w:val="00A40D29"/>
    <w:rsid w:val="00AC5F1E"/>
    <w:rsid w:val="00B14AFD"/>
    <w:rsid w:val="00B21647"/>
    <w:rsid w:val="00B6474E"/>
    <w:rsid w:val="00BB3F32"/>
    <w:rsid w:val="00BC6759"/>
    <w:rsid w:val="00C26244"/>
    <w:rsid w:val="00C659F2"/>
    <w:rsid w:val="00C734CC"/>
    <w:rsid w:val="00CA52F6"/>
    <w:rsid w:val="00CD4000"/>
    <w:rsid w:val="00E312CB"/>
    <w:rsid w:val="00E9020B"/>
    <w:rsid w:val="00E950DA"/>
    <w:rsid w:val="00EE00DF"/>
    <w:rsid w:val="00F45A20"/>
    <w:rsid w:val="00F74E93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68A42"/>
  <w15:chartTrackingRefBased/>
  <w15:docId w15:val="{0D4AB154-4D2B-41D5-95D1-A54B09E31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2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020B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E950D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1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B92A57-B2F2-47B4-9C43-DF63DD78F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11</Pages>
  <Words>3256</Words>
  <Characters>18565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23</cp:revision>
  <cp:lastPrinted>2021-11-10T06:51:00Z</cp:lastPrinted>
  <dcterms:created xsi:type="dcterms:W3CDTF">2021-09-21T10:34:00Z</dcterms:created>
  <dcterms:modified xsi:type="dcterms:W3CDTF">2022-09-20T07:20:00Z</dcterms:modified>
</cp:coreProperties>
</file>