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ED7C4C" w:rsidRDefault="00ED7C4C" w:rsidP="00ED7C4C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ED7C4C" w:rsidRDefault="00ED7C4C" w:rsidP="00ED7C4C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ED7C4C" w:rsidRDefault="00ED7C4C" w:rsidP="00ED7C4C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01.03</w:t>
      </w:r>
      <w:r>
        <w:rPr>
          <w:rFonts w:eastAsiaTheme="minorEastAsia"/>
          <w:lang w:eastAsia="ru-RU"/>
        </w:rPr>
        <w:t>.2023г.  с 14-</w:t>
      </w:r>
      <w:proofErr w:type="gramStart"/>
      <w:r>
        <w:rPr>
          <w:rFonts w:eastAsiaTheme="minorEastAsia"/>
          <w:lang w:eastAsia="ru-RU"/>
        </w:rPr>
        <w:t>00  до</w:t>
      </w:r>
      <w:proofErr w:type="gramEnd"/>
      <w:r>
        <w:rPr>
          <w:rFonts w:eastAsiaTheme="minorEastAsia"/>
          <w:lang w:eastAsia="ru-RU"/>
        </w:rPr>
        <w:t xml:space="preserve"> 14-30 местного времени </w:t>
      </w:r>
    </w:p>
    <w:p w:rsidR="00ED7C4C" w:rsidRDefault="00ED7C4C" w:rsidP="00ED7C4C">
      <w:pPr>
        <w:suppressAutoHyphens w:val="0"/>
        <w:spacing w:line="240" w:lineRule="atLeast"/>
        <w:jc w:val="both"/>
        <w:rPr>
          <w:b/>
          <w:lang w:eastAsia="ru-RU"/>
        </w:rPr>
      </w:pP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Возможность выдачи </w:t>
      </w:r>
      <w:r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площадью 1312 кв. м с кадастровым номером 34:13:130025:306 расположенном по адресу: Волгоградская область, </w:t>
      </w:r>
      <w:proofErr w:type="spellStart"/>
      <w:r>
        <w:rPr>
          <w:lang w:eastAsia="ru-RU"/>
        </w:rPr>
        <w:t>Котельниковский</w:t>
      </w:r>
      <w:proofErr w:type="spellEnd"/>
      <w:r>
        <w:rPr>
          <w:lang w:eastAsia="ru-RU"/>
        </w:rPr>
        <w:t xml:space="preserve"> район, г. Котельниково, </w:t>
      </w:r>
      <w:r>
        <w:rPr>
          <w:rFonts w:eastAsiaTheme="minorEastAsia"/>
          <w:u w:val="single"/>
          <w:lang w:eastAsia="ru-RU"/>
        </w:rPr>
        <w:t>ул. Красная. д.58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rFonts w:eastAsiaTheme="minorEastAsia"/>
          <w:b/>
          <w:lang w:eastAsia="ru-RU"/>
        </w:rPr>
      </w:pPr>
      <w:r>
        <w:rPr>
          <w:b/>
          <w:lang w:eastAsia="ru-RU"/>
        </w:rPr>
        <w:t xml:space="preserve">Количество участников публичных слушаний, которые приняли участие в публичных слушаниях:   </w:t>
      </w:r>
    </w:p>
    <w:p w:rsidR="00ED7C4C" w:rsidRDefault="00ED7C4C" w:rsidP="00ED7C4C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</w:t>
      </w:r>
      <w:proofErr w:type="gramStart"/>
      <w:r>
        <w:rPr>
          <w:lang w:eastAsia="ru-RU"/>
        </w:rPr>
        <w:t xml:space="preserve">участие: </w:t>
      </w:r>
      <w:r>
        <w:rPr>
          <w:u w:val="single"/>
          <w:lang w:eastAsia="ru-RU"/>
        </w:rPr>
        <w:t xml:space="preserve"> </w:t>
      </w:r>
      <w:r>
        <w:rPr>
          <w:u w:val="single"/>
          <w:lang w:eastAsia="ru-RU"/>
        </w:rPr>
        <w:t>14</w:t>
      </w:r>
      <w:proofErr w:type="gramEnd"/>
      <w:r>
        <w:rPr>
          <w:u w:val="single"/>
          <w:lang w:eastAsia="ru-RU"/>
        </w:rPr>
        <w:t xml:space="preserve"> </w:t>
      </w:r>
      <w:r>
        <w:rPr>
          <w:lang w:eastAsia="ru-RU"/>
        </w:rPr>
        <w:t>участников.</w:t>
      </w:r>
    </w:p>
    <w:p w:rsidR="00ED7C4C" w:rsidRDefault="00ED7C4C" w:rsidP="00ED7C4C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>протокол от 25.11.2022г.</w:t>
      </w:r>
    </w:p>
    <w:p w:rsidR="00ED7C4C" w:rsidRDefault="00ED7C4C" w:rsidP="00ED7C4C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ED7C4C" w:rsidRDefault="00ED7C4C" w:rsidP="00ED7C4C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- От участников </w:t>
      </w:r>
      <w:proofErr w:type="gramStart"/>
      <w:r>
        <w:rPr>
          <w:lang w:eastAsia="ru-RU"/>
        </w:rPr>
        <w:t>публичных слушаний</w:t>
      </w:r>
      <w:proofErr w:type="gramEnd"/>
      <w:r>
        <w:rPr>
          <w:lang w:eastAsia="ru-RU"/>
        </w:rPr>
        <w:t xml:space="preserve"> постоянно проживающих на территории Котельниковского городского поселения: Нет</w:t>
      </w:r>
    </w:p>
    <w:p w:rsidR="00ED7C4C" w:rsidRDefault="00ED7C4C" w:rsidP="00ED7C4C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разрешения на отклонения от предельных параметров разрешенного строительства на земельном участке площадью 1312 кв. м с кадастровым номером 34:13:130025:306 расположенном по адресу: Волгоградская область, </w:t>
      </w:r>
      <w:proofErr w:type="spellStart"/>
      <w:r>
        <w:rPr>
          <w:lang w:eastAsia="ru-RU"/>
        </w:rPr>
        <w:t>Котельниковский</w:t>
      </w:r>
      <w:proofErr w:type="spellEnd"/>
      <w:r>
        <w:rPr>
          <w:lang w:eastAsia="ru-RU"/>
        </w:rPr>
        <w:t xml:space="preserve"> район, г. Котельниково, </w:t>
      </w:r>
      <w:r>
        <w:rPr>
          <w:rFonts w:eastAsiaTheme="minorEastAsia"/>
          <w:u w:val="single"/>
          <w:lang w:eastAsia="ru-RU"/>
        </w:rPr>
        <w:t>ул. Красная. д.58</w:t>
      </w:r>
    </w:p>
    <w:p w:rsidR="00ED7C4C" w:rsidRDefault="00ED7C4C" w:rsidP="00ED7C4C">
      <w:pPr>
        <w:suppressAutoHyphens w:val="0"/>
        <w:spacing w:line="240" w:lineRule="atLeast"/>
        <w:ind w:firstLine="567"/>
        <w:jc w:val="both"/>
        <w:rPr>
          <w:lang w:eastAsia="ru-RU"/>
        </w:rPr>
      </w:pPr>
      <w:bookmarkStart w:id="0" w:name="_GoBack"/>
      <w:bookmarkEnd w:id="0"/>
    </w:p>
    <w:p w:rsidR="00ED7C4C" w:rsidRDefault="00ED7C4C" w:rsidP="00ED7C4C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>Публичные слушания считать состоявшимися.</w:t>
      </w:r>
      <w:r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</w:t>
      </w:r>
      <w:proofErr w:type="gramStart"/>
      <w:r>
        <w:rPr>
          <w:rFonts w:eastAsiaTheme="minorEastAsia"/>
          <w:lang w:eastAsia="ru-RU"/>
        </w:rPr>
        <w:t>подготовить  проект</w:t>
      </w:r>
      <w:proofErr w:type="gramEnd"/>
      <w:r>
        <w:rPr>
          <w:rFonts w:eastAsiaTheme="minorEastAsia"/>
          <w:lang w:eastAsia="ru-RU"/>
        </w:rPr>
        <w:t xml:space="preserve"> постановления администрации Котельниковского городского поселения «</w:t>
      </w:r>
      <w:r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ED7C4C" w:rsidRDefault="00ED7C4C" w:rsidP="00ED7C4C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ED7C4C" w:rsidRDefault="00ED7C4C" w:rsidP="00ED7C4C">
      <w:pPr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>
        <w:rPr>
          <w:rFonts w:eastAsiaTheme="minorEastAsia"/>
          <w:b/>
          <w:sz w:val="26"/>
          <w:szCs w:val="26"/>
          <w:lang w:eastAsia="ru-RU"/>
        </w:rPr>
        <w:t>на  публичных</w:t>
      </w:r>
      <w:proofErr w:type="gramEnd"/>
      <w:r>
        <w:rPr>
          <w:rFonts w:eastAsiaTheme="minorEastAsia"/>
          <w:b/>
          <w:sz w:val="26"/>
          <w:szCs w:val="26"/>
          <w:lang w:eastAsia="ru-RU"/>
        </w:rPr>
        <w:t xml:space="preserve"> слушаниях             _________________      А. Л. Федоров</w:t>
      </w:r>
    </w:p>
    <w:p w:rsidR="00ED7C4C" w:rsidRDefault="00ED7C4C" w:rsidP="00ED7C4C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ED7C4C" w:rsidRDefault="00ED7C4C" w:rsidP="00ED7C4C">
      <w:pPr>
        <w:jc w:val="both"/>
        <w:rPr>
          <w:b/>
          <w:lang w:eastAsia="ru-RU"/>
        </w:rPr>
      </w:pPr>
    </w:p>
    <w:p w:rsidR="00ED7C4C" w:rsidRDefault="00ED7C4C" w:rsidP="00ED7C4C"/>
    <w:p w:rsidR="00ED7C4C" w:rsidRDefault="00ED7C4C" w:rsidP="00ED7C4C"/>
    <w:p w:rsidR="006042DA" w:rsidRDefault="006042DA"/>
    <w:sectPr w:rsidR="0060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31"/>
    <w:rsid w:val="004D4731"/>
    <w:rsid w:val="006042DA"/>
    <w:rsid w:val="00ED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2FC52"/>
  <w15:chartTrackingRefBased/>
  <w15:docId w15:val="{8B28EF5F-095E-4D16-85FC-A5E3A86F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4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2023-03-06T11:37:00Z</cp:lastPrinted>
  <dcterms:created xsi:type="dcterms:W3CDTF">2023-03-06T11:35:00Z</dcterms:created>
  <dcterms:modified xsi:type="dcterms:W3CDTF">2023-03-06T11:38:00Z</dcterms:modified>
</cp:coreProperties>
</file>