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223659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дата,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Котельниковский</w:t>
      </w:r>
      <w:proofErr w:type="spellEnd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г. Котельниково, </w:t>
      </w:r>
      <w:r w:rsid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Калинина, 21в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923246">
        <w:rPr>
          <w:rFonts w:ascii="Times New Roman" w:hAnsi="Times New Roman" w:cs="Times New Roman"/>
          <w:sz w:val="24"/>
          <w:szCs w:val="24"/>
          <w:u w:val="single"/>
          <w:lang w:eastAsia="ru-RU"/>
        </w:rPr>
        <w:t>17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223659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7F64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223659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.05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r w:rsidR="007F64C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="007F64C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23659">
        <w:rPr>
          <w:rFonts w:ascii="Times New Roman" w:hAnsi="Times New Roman" w:cs="Times New Roman"/>
          <w:sz w:val="24"/>
          <w:szCs w:val="24"/>
          <w:u w:val="single"/>
          <w:lang w:eastAsia="ru-RU"/>
        </w:rPr>
        <w:t>355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223659">
        <w:rPr>
          <w:rFonts w:ascii="Times New Roman" w:hAnsi="Times New Roman" w:cs="Times New Roman"/>
          <w:sz w:val="24"/>
          <w:szCs w:val="24"/>
          <w:u w:val="single"/>
          <w:lang w:eastAsia="ru-RU"/>
        </w:rPr>
        <w:t>24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923246" w:rsidRDefault="00B36232" w:rsidP="002236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23659">
        <w:rPr>
          <w:rFonts w:ascii="Times New Roman" w:hAnsi="Times New Roman" w:cs="Times New Roman"/>
          <w:sz w:val="24"/>
          <w:szCs w:val="24"/>
          <w:lang w:eastAsia="ru-RU"/>
        </w:rPr>
        <w:t>482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223659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3659">
        <w:rPr>
          <w:rFonts w:ascii="Times New Roman" w:hAnsi="Times New Roman" w:cs="Times New Roman"/>
          <w:sz w:val="24"/>
          <w:szCs w:val="24"/>
          <w:lang w:eastAsia="ru-RU"/>
        </w:rPr>
        <w:t>332</w:t>
      </w:r>
      <w:r w:rsidR="00227BDC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Калинина, 21в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7F64C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223659" w:rsidRPr="00223659" w:rsidRDefault="00B36232" w:rsidP="0022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482.0 кв. м с кадастровым номером 34:13:130015:332 5расположенном по адресу: Волгоградская область, </w:t>
      </w:r>
      <w:proofErr w:type="spellStart"/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Калинина, 21в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223659">
        <w:rPr>
          <w:rFonts w:ascii="Times New Roman" w:hAnsi="Times New Roman" w:cs="Times New Roman"/>
          <w:sz w:val="24"/>
          <w:szCs w:val="24"/>
        </w:rPr>
        <w:t>Мельников Василий Николаевич</w:t>
      </w:r>
    </w:p>
    <w:p w:rsidR="00223659" w:rsidRPr="00223659" w:rsidRDefault="00B36232" w:rsidP="0022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482.0 кв. м с кадастровым номером 34:13:130015:332 5расположенном по адресу: Волгоградская область, </w:t>
      </w:r>
      <w:proofErr w:type="spellStart"/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Калинина, 21в</w:t>
      </w:r>
    </w:p>
    <w:p w:rsidR="00223659" w:rsidRPr="00223659" w:rsidRDefault="00227BDC" w:rsidP="002236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23659"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659" w:rsidRPr="002236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Калинина, 21в</w:t>
      </w:r>
    </w:p>
    <w:p w:rsidR="00223659" w:rsidRDefault="000C5159" w:rsidP="0022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223659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223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23659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223659" w:rsidRDefault="00223659" w:rsidP="0022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482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22.90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участка- 3.0 м;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659" w:rsidRDefault="00223659" w:rsidP="002236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223659" w:rsidRDefault="00223659" w:rsidP="00223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246" w:rsidRPr="00923246" w:rsidRDefault="00B36232" w:rsidP="0022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пер. Калинина, 21в</w:t>
      </w:r>
    </w:p>
    <w:p w:rsidR="00223659" w:rsidRDefault="000C5159" w:rsidP="00223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223659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223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23659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223659" w:rsidRDefault="00223659" w:rsidP="0022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482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22.90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0.93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участка- 3.0 м;</w:t>
      </w:r>
    </w:p>
    <w:p w:rsidR="00223659" w:rsidRDefault="00223659" w:rsidP="002236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659" w:rsidRDefault="00223659" w:rsidP="002236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223659" w:rsidRDefault="00223659" w:rsidP="00223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659" w:rsidRPr="00923246" w:rsidRDefault="00B36232" w:rsidP="0022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пер.</w:t>
      </w:r>
      <w:r w:rsidR="00223659" w:rsidRPr="0022365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Калинина, 21в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за»</w:t>
      </w:r>
      <w:r w:rsidR="007F64C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7BDC" w:rsidRDefault="00227BDC" w:rsidP="0022365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246" w:rsidRDefault="00923246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23659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="00923246">
        <w:rPr>
          <w:rFonts w:ascii="Times New Roman" w:hAnsi="Times New Roman" w:cs="Times New Roman"/>
          <w:b/>
          <w:sz w:val="24"/>
          <w:szCs w:val="24"/>
          <w:lang w:eastAsia="ru-RU"/>
        </w:rPr>
        <w:t>.05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223659" w:rsidRPr="00223659" w:rsidRDefault="00B36232" w:rsidP="0022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B0C03"/>
    <w:rsid w:val="000C5159"/>
    <w:rsid w:val="00223659"/>
    <w:rsid w:val="00227BDC"/>
    <w:rsid w:val="002846B6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923246"/>
    <w:rsid w:val="00AA647B"/>
    <w:rsid w:val="00B36232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0355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2023-05-24T07:17:00Z</cp:lastPrinted>
  <dcterms:created xsi:type="dcterms:W3CDTF">2023-03-31T06:27:00Z</dcterms:created>
  <dcterms:modified xsi:type="dcterms:W3CDTF">2023-05-24T07:20:00Z</dcterms:modified>
</cp:coreProperties>
</file>