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убличных слушаний,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дата,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Котельниковский район, г. Котельниково,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</w:t>
      </w:r>
      <w:r w:rsidR="00043D2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Чапаева, 23 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25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4407DE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«против» - 0; «воздержались»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AE1B57">
        <w:rPr>
          <w:rFonts w:ascii="Times New Roman" w:hAnsi="Times New Roman" w:cs="Times New Roman"/>
          <w:sz w:val="24"/>
          <w:szCs w:val="24"/>
          <w:lang w:eastAsia="ru-RU"/>
        </w:rPr>
        <w:t>0; «воздержались» - 0.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043D20">
        <w:rPr>
          <w:rFonts w:ascii="Times New Roman" w:hAnsi="Times New Roman" w:cs="Times New Roman"/>
          <w:sz w:val="24"/>
          <w:szCs w:val="24"/>
          <w:u w:val="single"/>
          <w:lang w:eastAsia="ru-RU"/>
        </w:rPr>
        <w:t>812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554223">
        <w:rPr>
          <w:rFonts w:ascii="Times New Roman" w:hAnsi="Times New Roman" w:cs="Times New Roman"/>
          <w:sz w:val="24"/>
          <w:szCs w:val="24"/>
          <w:u w:val="single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D74676" w:rsidRPr="00B36232" w:rsidRDefault="00554223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</w:t>
      </w:r>
      <w:r w:rsidR="00D74676"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земельном участке</w:t>
      </w:r>
      <w:r w:rsidR="00D74676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676"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1115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 кв. м, с кадастровым номером 34:13:13002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372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расположенном по адресу: </w:t>
      </w:r>
      <w:r w:rsidR="00E9391B">
        <w:rPr>
          <w:rFonts w:ascii="Times New Roman" w:hAnsi="Times New Roman" w:cs="Times New Roman"/>
          <w:sz w:val="24"/>
          <w:szCs w:val="24"/>
          <w:lang w:eastAsia="ru-RU"/>
        </w:rPr>
        <w:t>обл. Волгоградская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9391B">
        <w:rPr>
          <w:rFonts w:ascii="Times New Roman" w:hAnsi="Times New Roman" w:cs="Times New Roman"/>
          <w:sz w:val="24"/>
          <w:szCs w:val="24"/>
          <w:lang w:eastAsia="ru-RU"/>
        </w:rPr>
        <w:t>р-н Котельниковский</w:t>
      </w:r>
      <w:r w:rsidR="00F3759B" w:rsidRPr="00F3759B">
        <w:rPr>
          <w:rFonts w:ascii="Times New Roman" w:hAnsi="Times New Roman" w:cs="Times New Roman"/>
          <w:sz w:val="24"/>
          <w:szCs w:val="24"/>
          <w:lang w:eastAsia="ru-RU"/>
        </w:rPr>
        <w:t xml:space="preserve">, г. Котельниково, ул. 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Чапаева, 23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D74676" w:rsidRPr="00B36232" w:rsidRDefault="00D74676" w:rsidP="00D746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 xml:space="preserve"> -8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897B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воздержались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Дорошенко Л.Г.)</w:t>
      </w:r>
    </w:p>
    <w:p w:rsidR="00D74676" w:rsidRPr="00B36232" w:rsidRDefault="00D74676" w:rsidP="00D7467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2042" w:rsidRDefault="00C72042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ПОВЕСТКА ДНЯ</w:t>
      </w:r>
    </w:p>
    <w:p w:rsidR="00D74676" w:rsidRPr="00F85368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3759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43D20" w:rsidRPr="00043D20">
        <w:rPr>
          <w:rFonts w:ascii="Times New Roman" w:hAnsi="Times New Roman" w:cs="Times New Roman"/>
          <w:sz w:val="24"/>
          <w:szCs w:val="24"/>
          <w:lang w:eastAsia="ru-RU"/>
        </w:rPr>
        <w:t>1115 кв. м, с кадастровым номером 34:13:130025:372, расположенном по адресу: обл. Волгоградская, р-н Котельниковский, г. Котельниково, ул. Чапаева, 23.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043D20">
        <w:rPr>
          <w:rFonts w:ascii="Times New Roman" w:hAnsi="Times New Roman" w:cs="Times New Roman"/>
          <w:sz w:val="24"/>
          <w:szCs w:val="24"/>
        </w:rPr>
        <w:t>Реброва Владимира Владимировича.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368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43D20" w:rsidRPr="00043D20">
        <w:rPr>
          <w:rFonts w:ascii="Times New Roman" w:hAnsi="Times New Roman" w:cs="Times New Roman"/>
          <w:sz w:val="24"/>
          <w:szCs w:val="24"/>
          <w:lang w:eastAsia="ru-RU"/>
        </w:rPr>
        <w:t>1115 кв. м, с кадастровым номером 34:13:130025:372, расположенном по адресу: обл. Волгоградская, р-н Котельниковский, г. Котельниково, ул. Чапаева, 23.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(для индивидуального жилищного строительства): </w:t>
      </w:r>
    </w:p>
    <w:p w:rsidR="00D74676" w:rsidRDefault="00D74676" w:rsidP="00D74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Минимальная пло</w:t>
      </w:r>
      <w:r w:rsidR="00452340">
        <w:rPr>
          <w:rFonts w:ascii="Times New Roman" w:eastAsia="Times New Roman" w:hAnsi="Times New Roman" w:cs="Times New Roman"/>
          <w:sz w:val="24"/>
          <w:szCs w:val="24"/>
        </w:rPr>
        <w:t xml:space="preserve">щадь земельного участка – 300 </w:t>
      </w:r>
      <w:proofErr w:type="spellStart"/>
      <w:r w:rsidR="00452340">
        <w:rPr>
          <w:rFonts w:ascii="Times New Roman" w:eastAsia="Times New Roman" w:hAnsi="Times New Roman" w:cs="Times New Roman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</w:t>
      </w:r>
      <w:r w:rsidR="00CE72CA">
        <w:rPr>
          <w:rFonts w:ascii="Times New Roman" w:eastAsia="Times New Roman" w:hAnsi="Times New Roman" w:cs="Times New Roman"/>
          <w:sz w:val="24"/>
          <w:szCs w:val="24"/>
        </w:rPr>
        <w:t xml:space="preserve">(северной)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границы земельного участка- 0 м.;                                                                                                                                                                  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минимальный отступ зданий, строений, сооружений от боковой (</w:t>
      </w:r>
      <w:r w:rsidR="00BD564F">
        <w:rPr>
          <w:rFonts w:ascii="Times New Roman" w:eastAsia="Times New Roman" w:hAnsi="Times New Roman" w:cs="Times New Roman"/>
          <w:sz w:val="24"/>
          <w:szCs w:val="24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задней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E72CA">
        <w:rPr>
          <w:rFonts w:ascii="Times New Roman" w:eastAsia="Times New Roman" w:hAnsi="Times New Roman" w:cs="Times New Roman"/>
          <w:sz w:val="24"/>
          <w:szCs w:val="24"/>
        </w:rPr>
        <w:t>южной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границы земельного участка- 3.0 м.; 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боковой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24D42">
        <w:rPr>
          <w:rFonts w:ascii="Times New Roman" w:eastAsia="Times New Roman" w:hAnsi="Times New Roman" w:cs="Times New Roman"/>
          <w:sz w:val="24"/>
          <w:szCs w:val="24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</w:rPr>
        <w:t>) границы земельного участка- 3.0 м;</w:t>
      </w:r>
    </w:p>
    <w:p w:rsidR="00D74676" w:rsidRDefault="00D74676" w:rsidP="00D7467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676" w:rsidRDefault="00D74676" w:rsidP="00D7467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</w:t>
      </w:r>
      <w:r w:rsidR="00DB1222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</w:t>
      </w:r>
      <w:r w:rsidRPr="00FE0C3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E0C3A">
        <w:rPr>
          <w:rFonts w:ascii="Times New Roman" w:hAnsi="Times New Roman" w:cs="Times New Roman"/>
          <w:b/>
          <w:sz w:val="24"/>
          <w:szCs w:val="24"/>
          <w:lang w:eastAsia="ru-RU"/>
        </w:rPr>
        <w:t>ул.</w:t>
      </w:r>
      <w:proofErr w:type="gramEnd"/>
      <w:r w:rsidR="00043D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Чапаева, 23</w:t>
      </w:r>
    </w:p>
    <w:p w:rsidR="00D74676" w:rsidRDefault="00D74676" w:rsidP="00D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37"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для индивидуального жилищного строительства на: минимальная площадь земельного участка – 300 </w:t>
      </w:r>
      <w:proofErr w:type="spellStart"/>
      <w:proofErr w:type="gramStart"/>
      <w:r w:rsidRPr="009B6E37"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proofErr w:type="gramEnd"/>
      <w:r w:rsidRPr="009B6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 w:rsidRPr="00664CB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 м;                                                             -минимальный отступ зданий, строений, сооружений от передней (северной) границы земельного участка- 0.0. м.;                                                                                                                                                                   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участка- 1,0 м.;   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задней (южной) границы земельного участка- 3.0 м.; 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участка- 1.0 м;</w:t>
      </w:r>
    </w:p>
    <w:p w:rsidR="00664CB8" w:rsidRPr="00664CB8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 предельное количество этажей надземной части зданий, </w:t>
      </w:r>
      <w:proofErr w:type="gramStart"/>
      <w:r w:rsidRPr="00664CB8"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4676" w:rsidRDefault="00664CB8" w:rsidP="0066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CB8">
        <w:rPr>
          <w:rFonts w:ascii="Times New Roman" w:eastAsia="Times New Roman" w:hAnsi="Times New Roman" w:cs="Times New Roman"/>
          <w:sz w:val="24"/>
          <w:szCs w:val="24"/>
        </w:rPr>
        <w:t xml:space="preserve">-максимальный процент застройки в границах земельного участка- 75 </w:t>
      </w:r>
      <w:proofErr w:type="gramStart"/>
      <w:r w:rsidRPr="00664CB8">
        <w:rPr>
          <w:rFonts w:ascii="Times New Roman" w:eastAsia="Times New Roman" w:hAnsi="Times New Roman" w:cs="Times New Roman"/>
          <w:sz w:val="24"/>
          <w:szCs w:val="24"/>
        </w:rPr>
        <w:t>%..</w:t>
      </w:r>
      <w:proofErr w:type="gramEnd"/>
    </w:p>
    <w:p w:rsidR="00D74676" w:rsidRPr="000B0C03" w:rsidRDefault="00D74676" w:rsidP="00D7467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043D20">
        <w:rPr>
          <w:rFonts w:ascii="Times New Roman" w:hAnsi="Times New Roman" w:cs="Times New Roman"/>
          <w:sz w:val="24"/>
          <w:szCs w:val="24"/>
          <w:lang w:eastAsia="ru-RU"/>
        </w:rPr>
        <w:t>Чапаева, 23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4676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AD7A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E3BCA">
        <w:rPr>
          <w:rFonts w:ascii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D74676" w:rsidRPr="00B36232" w:rsidRDefault="00D74676" w:rsidP="00D7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D74676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Л.Г. Дороше</w:t>
      </w:r>
      <w:r w:rsidR="006D06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74676" w:rsidRPr="00B36232" w:rsidRDefault="00D74676" w:rsidP="00D7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4676" w:rsidRDefault="00D74676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43D20">
        <w:rPr>
          <w:rFonts w:ascii="Times New Roman" w:hAnsi="Times New Roman" w:cs="Times New Roman"/>
          <w:b/>
          <w:sz w:val="24"/>
          <w:szCs w:val="24"/>
          <w:lang w:eastAsia="ru-RU"/>
        </w:rPr>
        <w:t>19</w:t>
      </w:r>
      <w:r w:rsidR="007067FE">
        <w:rPr>
          <w:rFonts w:ascii="Times New Roman" w:hAnsi="Times New Roman" w:cs="Times New Roman"/>
          <w:b/>
          <w:sz w:val="24"/>
          <w:szCs w:val="24"/>
          <w:lang w:eastAsia="ru-RU"/>
        </w:rPr>
        <w:t>.10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</w:t>
      </w:r>
      <w:r w:rsidR="00135A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9EB" w:rsidRPr="005729EB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43D20" w:rsidRPr="00043D20">
        <w:rPr>
          <w:rFonts w:ascii="Times New Roman" w:hAnsi="Times New Roman" w:cs="Times New Roman"/>
          <w:sz w:val="24"/>
          <w:szCs w:val="24"/>
          <w:lang w:eastAsia="ru-RU"/>
        </w:rPr>
        <w:t>1115 кв. м, с кадастровым номером 34:13:130025:372, расположенном по адресу: обл. Волгоградская, р-н Котельниковский, г. Котельниково, ул. Чапаева, 23.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E"/>
    <w:rsid w:val="00003E87"/>
    <w:rsid w:val="00024D42"/>
    <w:rsid w:val="00043D20"/>
    <w:rsid w:val="000B0C03"/>
    <w:rsid w:val="000C5159"/>
    <w:rsid w:val="00135A3B"/>
    <w:rsid w:val="001E2030"/>
    <w:rsid w:val="00227BDC"/>
    <w:rsid w:val="003218CE"/>
    <w:rsid w:val="003A20C7"/>
    <w:rsid w:val="004407DE"/>
    <w:rsid w:val="00452340"/>
    <w:rsid w:val="004A5F58"/>
    <w:rsid w:val="004A7388"/>
    <w:rsid w:val="004F147C"/>
    <w:rsid w:val="00507CF2"/>
    <w:rsid w:val="0052582E"/>
    <w:rsid w:val="0054684E"/>
    <w:rsid w:val="00554223"/>
    <w:rsid w:val="00572646"/>
    <w:rsid w:val="005729EB"/>
    <w:rsid w:val="00616C5D"/>
    <w:rsid w:val="00664CB8"/>
    <w:rsid w:val="00666EB7"/>
    <w:rsid w:val="006A1966"/>
    <w:rsid w:val="006D06BD"/>
    <w:rsid w:val="007067FE"/>
    <w:rsid w:val="00726AA4"/>
    <w:rsid w:val="007A079C"/>
    <w:rsid w:val="007E1B76"/>
    <w:rsid w:val="007E7841"/>
    <w:rsid w:val="00862A19"/>
    <w:rsid w:val="00897B40"/>
    <w:rsid w:val="00966ABA"/>
    <w:rsid w:val="009A0E50"/>
    <w:rsid w:val="009B6E37"/>
    <w:rsid w:val="009C2FCD"/>
    <w:rsid w:val="00A83D06"/>
    <w:rsid w:val="00AA647B"/>
    <w:rsid w:val="00AD7A9E"/>
    <w:rsid w:val="00AE1B57"/>
    <w:rsid w:val="00AE3BCA"/>
    <w:rsid w:val="00B05E37"/>
    <w:rsid w:val="00B36232"/>
    <w:rsid w:val="00B55751"/>
    <w:rsid w:val="00B80790"/>
    <w:rsid w:val="00BD564F"/>
    <w:rsid w:val="00BE120C"/>
    <w:rsid w:val="00BF3042"/>
    <w:rsid w:val="00BF3B15"/>
    <w:rsid w:val="00C65FE9"/>
    <w:rsid w:val="00C72042"/>
    <w:rsid w:val="00CB5B80"/>
    <w:rsid w:val="00CE72CA"/>
    <w:rsid w:val="00D266CC"/>
    <w:rsid w:val="00D74676"/>
    <w:rsid w:val="00DB1222"/>
    <w:rsid w:val="00DB3B67"/>
    <w:rsid w:val="00E9391B"/>
    <w:rsid w:val="00EA4099"/>
    <w:rsid w:val="00F3759B"/>
    <w:rsid w:val="00F5284D"/>
    <w:rsid w:val="00F639DB"/>
    <w:rsid w:val="00F72565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90B6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2023-10-16T07:39:00Z</cp:lastPrinted>
  <dcterms:created xsi:type="dcterms:W3CDTF">2023-10-19T10:02:00Z</dcterms:created>
  <dcterms:modified xsi:type="dcterms:W3CDTF">2023-10-19T10:49:00Z</dcterms:modified>
</cp:coreProperties>
</file>