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E941F" wp14:editId="6C45377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083102" w:rsidRDefault="00AE20A7" w:rsidP="00083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23.11.2023</w:t>
      </w: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083102" w:rsidRPr="00CF7E91" w:rsidRDefault="00083102" w:rsidP="00083102">
      <w:pPr>
        <w:rPr>
          <w:rFonts w:ascii="Times New Roman" w:hAnsi="Times New Roman"/>
          <w:color w:val="000000" w:themeColor="text1"/>
          <w:shd w:val="clear" w:color="auto" w:fill="F8F9F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>
        <w:t xml:space="preserve"> -</w:t>
      </w:r>
      <w:r w:rsidR="00453E05">
        <w:t xml:space="preserve"> </w:t>
      </w:r>
      <w:r w:rsidR="00453E05" w:rsidRPr="00453E05">
        <w:rPr>
          <w:rFonts w:ascii="Times New Roman" w:hAnsi="Times New Roman"/>
        </w:rPr>
        <w:t xml:space="preserve">Расширение системы газоснабжения жилых домов №201, 205, 207 по ул. </w:t>
      </w:r>
      <w:proofErr w:type="spellStart"/>
      <w:r w:rsidR="00453E05" w:rsidRPr="00453E05">
        <w:rPr>
          <w:rFonts w:ascii="Times New Roman" w:hAnsi="Times New Roman"/>
        </w:rPr>
        <w:t>Калинина</w:t>
      </w:r>
      <w:r w:rsidR="00453E05">
        <w:rPr>
          <w:rFonts w:ascii="Times New Roman" w:hAnsi="Times New Roman"/>
        </w:rPr>
        <w:t>,г</w:t>
      </w:r>
      <w:proofErr w:type="gramStart"/>
      <w:r w:rsidR="00453E05">
        <w:rPr>
          <w:rFonts w:ascii="Times New Roman" w:hAnsi="Times New Roman"/>
        </w:rPr>
        <w:t>.К</w:t>
      </w:r>
      <w:proofErr w:type="gramEnd"/>
      <w:r w:rsidR="00453E05">
        <w:rPr>
          <w:rFonts w:ascii="Times New Roman" w:hAnsi="Times New Roman"/>
        </w:rPr>
        <w:t>отельниково</w:t>
      </w:r>
      <w:proofErr w:type="spellEnd"/>
      <w:r w:rsidR="00453E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Волгоградской области, его неотъемлемых технологических частей сроком на 49 лет в отношении следующих земельных участков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DA7E14">
        <w:rPr>
          <w:rFonts w:ascii="Times New Roman" w:hAnsi="Times New Roman"/>
          <w:color w:val="000000"/>
          <w:shd w:val="clear" w:color="auto" w:fill="F8F9FA"/>
        </w:rPr>
        <w:t>1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AE20A7">
        <w:rPr>
          <w:color w:val="006FB8"/>
          <w:sz w:val="21"/>
          <w:szCs w:val="21"/>
          <w:u w:val="single"/>
          <w:shd w:val="clear" w:color="auto" w:fill="F8F9FA"/>
        </w:rPr>
        <w:t>34:13:130015:314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>
        <w:rPr>
          <w:rFonts w:ascii="Times New Roman" w:hAnsi="Times New Roman"/>
          <w:color w:val="000000"/>
          <w:shd w:val="clear" w:color="auto" w:fill="F8F9FA"/>
        </w:rPr>
        <w:t>тельниково</w:t>
      </w:r>
      <w:r w:rsidR="00C61708">
        <w:rPr>
          <w:color w:val="000000"/>
          <w:shd w:val="clear" w:color="auto" w:fill="F8F9FA"/>
        </w:rPr>
        <w:t>;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2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34:13:130025:321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>
        <w:rPr>
          <w:rFonts w:ascii="Times New Roman" w:hAnsi="Times New Roman"/>
          <w:color w:val="000000"/>
          <w:shd w:val="clear" w:color="auto" w:fill="F8F9FA"/>
        </w:rPr>
        <w:t>тельниково</w:t>
      </w:r>
      <w:r w:rsidR="00013BF1">
        <w:rPr>
          <w:rFonts w:ascii="Times New Roman" w:hAnsi="Times New Roman"/>
          <w:color w:val="000000"/>
          <w:shd w:val="clear" w:color="auto" w:fill="F8F9FA"/>
        </w:rPr>
        <w:t>,</w:t>
      </w:r>
      <w:r w:rsidR="00013BF1">
        <w:rPr>
          <w:color w:val="000000"/>
          <w:shd w:val="clear" w:color="auto" w:fill="F8F9FA"/>
        </w:rPr>
        <w:t> во дворе дома по ул. Калинина, 201</w:t>
      </w:r>
      <w:r w:rsidR="00DA7E14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3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AE20A7">
        <w:rPr>
          <w:color w:val="006FB8"/>
          <w:sz w:val="21"/>
          <w:szCs w:val="21"/>
          <w:shd w:val="clear" w:color="auto" w:fill="F8F9FA"/>
        </w:rPr>
        <w:t>34:13:130015:307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</w:t>
      </w:r>
      <w:r w:rsidR="00013BF1">
        <w:rPr>
          <w:rFonts w:ascii="Times New Roman" w:hAnsi="Times New Roman"/>
          <w:color w:val="000000"/>
          <w:shd w:val="clear" w:color="auto" w:fill="F8F9FA"/>
        </w:rPr>
        <w:t>. Котельниково, ул.</w:t>
      </w:r>
      <w:r w:rsidR="00013BF1">
        <w:rPr>
          <w:color w:val="000000"/>
          <w:shd w:val="clear" w:color="auto" w:fill="F8F9FA"/>
        </w:rPr>
        <w:t xml:space="preserve"> Калинина, здание 211</w:t>
      </w:r>
      <w:r w:rsidR="00DA7E14">
        <w:rPr>
          <w:rFonts w:ascii="Times New Roman" w:hAnsi="Times New Roman"/>
          <w:color w:val="000000"/>
          <w:shd w:val="clear" w:color="auto" w:fill="F8F9FA"/>
        </w:rPr>
        <w:t>;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4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34:13:130015:306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</w:t>
      </w:r>
      <w:r w:rsidR="00013BF1">
        <w:rPr>
          <w:color w:val="000000"/>
          <w:shd w:val="clear" w:color="auto" w:fill="F8F9FA"/>
        </w:rPr>
        <w:t xml:space="preserve">приблизительно в 80 на запад </w:t>
      </w:r>
      <w:r w:rsidR="00013BF1">
        <w:rPr>
          <w:color w:val="000000"/>
          <w:shd w:val="clear" w:color="auto" w:fill="F8F9FA"/>
        </w:rPr>
        <w:t xml:space="preserve">относительно </w:t>
      </w:r>
      <w:r w:rsidR="00013BF1">
        <w:rPr>
          <w:color w:val="000000"/>
          <w:shd w:val="clear" w:color="auto" w:fill="F8F9FA"/>
        </w:rPr>
        <w:t xml:space="preserve">ориентира - Жилой дом, расположенный по адресу: г. Котельниково, </w:t>
      </w:r>
      <w:proofErr w:type="spellStart"/>
      <w:r w:rsidR="00013BF1">
        <w:rPr>
          <w:color w:val="000000"/>
          <w:shd w:val="clear" w:color="auto" w:fill="F8F9FA"/>
        </w:rPr>
        <w:t>ул</w:t>
      </w:r>
      <w:proofErr w:type="gramStart"/>
      <w:r w:rsidR="00013BF1">
        <w:rPr>
          <w:color w:val="000000"/>
          <w:shd w:val="clear" w:color="auto" w:fill="F8F9FA"/>
        </w:rPr>
        <w:t>.К</w:t>
      </w:r>
      <w:proofErr w:type="gramEnd"/>
      <w:r w:rsidR="00013BF1">
        <w:rPr>
          <w:color w:val="000000"/>
          <w:shd w:val="clear" w:color="auto" w:fill="F8F9FA"/>
        </w:rPr>
        <w:t>алинина</w:t>
      </w:r>
      <w:proofErr w:type="spellEnd"/>
      <w:r w:rsidR="00013BF1">
        <w:rPr>
          <w:color w:val="000000"/>
          <w:shd w:val="clear" w:color="auto" w:fill="F8F9FA"/>
        </w:rPr>
        <w:t>, 199</w:t>
      </w:r>
      <w:r w:rsidR="00DA7E14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DA7E14">
        <w:rPr>
          <w:rFonts w:ascii="Times New Roman" w:hAnsi="Times New Roman"/>
          <w:color w:val="000000"/>
          <w:shd w:val="clear" w:color="auto" w:fill="F8F9FA"/>
        </w:rPr>
        <w:br/>
        <w:t>5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34:13:130015:324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013BF1">
        <w:rPr>
          <w:color w:val="000000"/>
          <w:shd w:val="clear" w:color="auto" w:fill="F8F9FA"/>
        </w:rPr>
        <w:t>Калинина</w:t>
      </w:r>
      <w:proofErr w:type="gramStart"/>
      <w:r w:rsidR="00013BF1">
        <w:rPr>
          <w:color w:val="000000"/>
          <w:shd w:val="clear" w:color="auto" w:fill="F8F9FA"/>
        </w:rPr>
        <w:t>,д</w:t>
      </w:r>
      <w:proofErr w:type="gramEnd"/>
      <w:r w:rsidR="00013BF1">
        <w:rPr>
          <w:color w:val="000000"/>
          <w:shd w:val="clear" w:color="auto" w:fill="F8F9FA"/>
        </w:rPr>
        <w:t>ом</w:t>
      </w:r>
      <w:proofErr w:type="spellEnd"/>
      <w:r w:rsidR="00013BF1">
        <w:rPr>
          <w:color w:val="000000"/>
          <w:shd w:val="clear" w:color="auto" w:fill="F8F9FA"/>
        </w:rPr>
        <w:t xml:space="preserve"> 205</w:t>
      </w:r>
      <w:r>
        <w:rPr>
          <w:rFonts w:ascii="Times New Roman" w:hAnsi="Times New Roman"/>
          <w:color w:val="000000"/>
          <w:shd w:val="clear" w:color="auto" w:fill="F8F9FA"/>
        </w:rPr>
        <w:t xml:space="preserve">;  </w:t>
      </w:r>
      <w:r>
        <w:rPr>
          <w:rFonts w:ascii="Times New Roman" w:hAnsi="Times New Roman"/>
          <w:color w:val="000000"/>
          <w:shd w:val="clear" w:color="auto" w:fill="F8F9FA"/>
        </w:rPr>
        <w:br/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>6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34:13:130015:323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013BF1">
        <w:rPr>
          <w:color w:val="000000"/>
          <w:shd w:val="clear" w:color="auto" w:fill="F8F9FA"/>
        </w:rPr>
        <w:t>Калинина,д.205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7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34:13:130015:335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013BF1">
        <w:rPr>
          <w:color w:val="000000"/>
          <w:shd w:val="clear" w:color="auto" w:fill="F8F9FA"/>
        </w:rPr>
        <w:t>Калинина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8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34:13:130015:39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proofErr w:type="spellStart"/>
      <w:r w:rsidR="00013BF1">
        <w:rPr>
          <w:color w:val="000000"/>
          <w:shd w:val="clear" w:color="auto" w:fill="F8F9FA"/>
        </w:rPr>
        <w:t>Калинина</w:t>
      </w:r>
      <w:proofErr w:type="gramStart"/>
      <w:r w:rsidR="00013BF1">
        <w:rPr>
          <w:color w:val="000000"/>
          <w:shd w:val="clear" w:color="auto" w:fill="F8F9FA"/>
        </w:rPr>
        <w:t>,д</w:t>
      </w:r>
      <w:proofErr w:type="gramEnd"/>
      <w:r w:rsidR="00013BF1">
        <w:rPr>
          <w:color w:val="000000"/>
          <w:shd w:val="clear" w:color="auto" w:fill="F8F9FA"/>
        </w:rPr>
        <w:t>ом</w:t>
      </w:r>
      <w:proofErr w:type="spellEnd"/>
      <w:r w:rsidR="00013BF1">
        <w:rPr>
          <w:color w:val="000000"/>
          <w:shd w:val="clear" w:color="auto" w:fill="F8F9FA"/>
        </w:rPr>
        <w:t xml:space="preserve"> 207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9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61708" w:rsidRPr="00C61708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013BF1">
        <w:rPr>
          <w:color w:val="006FB8"/>
          <w:sz w:val="21"/>
          <w:szCs w:val="21"/>
          <w:u w:val="single"/>
          <w:shd w:val="clear" w:color="auto" w:fill="F8F9FA"/>
        </w:rPr>
        <w:t>34:13:130015:322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013BF1">
        <w:rPr>
          <w:color w:val="000000"/>
          <w:shd w:val="clear" w:color="auto" w:fill="F8F9FA"/>
        </w:rPr>
        <w:t>во дворе дома по ул. Калинина, 207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  <w:t>10</w:t>
      </w:r>
      <w:r>
        <w:rPr>
          <w:rFonts w:ascii="Times New Roman" w:hAnsi="Times New Roman"/>
          <w:color w:val="000000" w:themeColor="text1"/>
          <w:shd w:val="clear" w:color="auto" w:fill="F8F9FA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453E05">
        <w:rPr>
          <w:color w:val="006FB8"/>
          <w:sz w:val="21"/>
          <w:szCs w:val="21"/>
          <w:u w:val="single"/>
          <w:shd w:val="clear" w:color="auto" w:fill="F8F9FA"/>
        </w:rPr>
        <w:t>34:13:130015:338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>
        <w:rPr>
          <w:color w:val="000000" w:themeColor="text1"/>
          <w:shd w:val="clear" w:color="auto" w:fill="F8F9F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</w:t>
      </w:r>
      <w:r w:rsidR="00DA7E14">
        <w:rPr>
          <w:rFonts w:ascii="Times New Roman" w:hAnsi="Times New Roman"/>
          <w:color w:val="000000" w:themeColor="text1"/>
          <w:shd w:val="clear" w:color="auto" w:fill="F8F9FA"/>
        </w:rPr>
        <w:br/>
      </w:r>
    </w:p>
    <w:p w:rsidR="00083102" w:rsidRDefault="00F07290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83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="00083102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453E05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</w:t>
      </w:r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083102" w:rsidTr="0008310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083102" w:rsidTr="0008310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083102" w:rsidRDefault="00083102" w:rsidP="00083102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083102" w:rsidP="00083102"/>
    <w:p w:rsidR="00083102" w:rsidRDefault="00083102" w:rsidP="00083102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8F9FA"/>
        </w:rPr>
        <w:br/>
      </w:r>
    </w:p>
    <w:p w:rsidR="001A7027" w:rsidRDefault="001A7027"/>
    <w:sectPr w:rsidR="001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F"/>
    <w:rsid w:val="00013BF1"/>
    <w:rsid w:val="00083102"/>
    <w:rsid w:val="000F0FC9"/>
    <w:rsid w:val="000F7D20"/>
    <w:rsid w:val="0011167C"/>
    <w:rsid w:val="00132D5D"/>
    <w:rsid w:val="00187753"/>
    <w:rsid w:val="00192BBF"/>
    <w:rsid w:val="0019454D"/>
    <w:rsid w:val="001A7027"/>
    <w:rsid w:val="0022509E"/>
    <w:rsid w:val="002F44F2"/>
    <w:rsid w:val="0033000A"/>
    <w:rsid w:val="003F62B7"/>
    <w:rsid w:val="004169DF"/>
    <w:rsid w:val="00453E05"/>
    <w:rsid w:val="00476622"/>
    <w:rsid w:val="004F4625"/>
    <w:rsid w:val="00503092"/>
    <w:rsid w:val="00536E8D"/>
    <w:rsid w:val="00570382"/>
    <w:rsid w:val="006558DB"/>
    <w:rsid w:val="00667664"/>
    <w:rsid w:val="006B58AA"/>
    <w:rsid w:val="00782283"/>
    <w:rsid w:val="007F2EBB"/>
    <w:rsid w:val="00894DFB"/>
    <w:rsid w:val="008D3CBE"/>
    <w:rsid w:val="009A0FAB"/>
    <w:rsid w:val="00A4592B"/>
    <w:rsid w:val="00A62AA4"/>
    <w:rsid w:val="00A763CA"/>
    <w:rsid w:val="00A81EFD"/>
    <w:rsid w:val="00AA010F"/>
    <w:rsid w:val="00AE20A7"/>
    <w:rsid w:val="00B346E2"/>
    <w:rsid w:val="00B37016"/>
    <w:rsid w:val="00B42CD8"/>
    <w:rsid w:val="00BC5D4B"/>
    <w:rsid w:val="00BE0430"/>
    <w:rsid w:val="00C61708"/>
    <w:rsid w:val="00CF7E91"/>
    <w:rsid w:val="00D45C17"/>
    <w:rsid w:val="00D536EF"/>
    <w:rsid w:val="00D613BC"/>
    <w:rsid w:val="00D762FD"/>
    <w:rsid w:val="00DA7E14"/>
    <w:rsid w:val="00DC7508"/>
    <w:rsid w:val="00DF3D85"/>
    <w:rsid w:val="00E668EF"/>
    <w:rsid w:val="00E75CE3"/>
    <w:rsid w:val="00EA03B4"/>
    <w:rsid w:val="00EE072A"/>
    <w:rsid w:val="00F07290"/>
    <w:rsid w:val="00F12DF6"/>
    <w:rsid w:val="00F157D0"/>
    <w:rsid w:val="00F60ECD"/>
    <w:rsid w:val="00F8522C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15</cp:revision>
  <cp:lastPrinted>2023-11-23T06:40:00Z</cp:lastPrinted>
  <dcterms:created xsi:type="dcterms:W3CDTF">2022-01-14T12:02:00Z</dcterms:created>
  <dcterms:modified xsi:type="dcterms:W3CDTF">2023-11-23T06:42:00Z</dcterms:modified>
</cp:coreProperties>
</file>