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Pr="00435B57" w:rsidRDefault="00ED7C4C" w:rsidP="00435B57">
      <w:pPr>
        <w:suppressAutoHyphens w:val="0"/>
        <w:spacing w:line="240" w:lineRule="atLeast"/>
        <w:ind w:right="282" w:firstLine="283"/>
        <w:jc w:val="both"/>
        <w:rPr>
          <w:rFonts w:eastAsiaTheme="minorEastAsia"/>
          <w:u w:val="single"/>
          <w:lang w:eastAsia="ru-RU"/>
        </w:rPr>
      </w:pPr>
      <w:r w:rsidRPr="00435B57">
        <w:rPr>
          <w:bCs/>
          <w:lang w:eastAsia="ru-RU"/>
        </w:rPr>
        <w:t>о результата</w:t>
      </w:r>
      <w:r w:rsidR="00EC60E3">
        <w:rPr>
          <w:bCs/>
          <w:lang w:eastAsia="ru-RU"/>
        </w:rPr>
        <w:t>х публичных слушаний по вопросу</w:t>
      </w:r>
      <w:r w:rsidRPr="00435B57">
        <w:rPr>
          <w:bCs/>
          <w:lang w:eastAsia="ru-RU"/>
        </w:rPr>
        <w:t xml:space="preserve"> </w:t>
      </w:r>
      <w:r w:rsidR="00435B57" w:rsidRPr="00435B57">
        <w:rPr>
          <w:bCs/>
          <w:lang w:eastAsia="ru-RU"/>
        </w:rPr>
        <w:t>утвержден</w:t>
      </w:r>
      <w:r w:rsidR="00EC60E3">
        <w:rPr>
          <w:bCs/>
          <w:lang w:eastAsia="ru-RU"/>
        </w:rPr>
        <w:t>и</w:t>
      </w:r>
      <w:r w:rsidR="00435B57" w:rsidRPr="00435B57">
        <w:rPr>
          <w:bCs/>
          <w:lang w:eastAsia="ru-RU"/>
        </w:rPr>
        <w:t xml:space="preserve">я схемы расположения земельного участка под многоквартирным домом на территории Волгоградской области Котельниковского муниципального района Котельниковского городского поселения </w:t>
      </w:r>
      <w:proofErr w:type="spellStart"/>
      <w:r w:rsidR="00435B57" w:rsidRPr="00435B57">
        <w:rPr>
          <w:bCs/>
          <w:lang w:eastAsia="ru-RU"/>
        </w:rPr>
        <w:t>г.Котельниково</w:t>
      </w:r>
      <w:proofErr w:type="spellEnd"/>
      <w:r w:rsidR="00435B57" w:rsidRPr="00435B57">
        <w:rPr>
          <w:bCs/>
          <w:lang w:eastAsia="ru-RU"/>
        </w:rPr>
        <w:t xml:space="preserve">, </w:t>
      </w:r>
      <w:proofErr w:type="spellStart"/>
      <w:r w:rsidR="00435B57" w:rsidRPr="00435B57">
        <w:rPr>
          <w:bCs/>
          <w:lang w:eastAsia="ru-RU"/>
        </w:rPr>
        <w:t>ул.Баранова</w:t>
      </w:r>
      <w:proofErr w:type="spellEnd"/>
      <w:r w:rsidR="00435B57" w:rsidRPr="00435B57">
        <w:rPr>
          <w:bCs/>
          <w:lang w:eastAsia="ru-RU"/>
        </w:rPr>
        <w:t xml:space="preserve">, д.29, </w:t>
      </w:r>
      <w:proofErr w:type="spellStart"/>
      <w:r w:rsidR="00435B57" w:rsidRPr="00435B57">
        <w:rPr>
          <w:bCs/>
          <w:lang w:eastAsia="ru-RU"/>
        </w:rPr>
        <w:t>ул.Волгоградская</w:t>
      </w:r>
      <w:proofErr w:type="spellEnd"/>
      <w:r w:rsidR="00435B57" w:rsidRPr="00435B57">
        <w:rPr>
          <w:bCs/>
          <w:lang w:eastAsia="ru-RU"/>
        </w:rPr>
        <w:t xml:space="preserve">, д.86, </w:t>
      </w:r>
      <w:proofErr w:type="spellStart"/>
      <w:r w:rsidR="00435B57" w:rsidRPr="00435B57">
        <w:rPr>
          <w:bCs/>
          <w:lang w:eastAsia="ru-RU"/>
        </w:rPr>
        <w:t>ул.Волгоградская</w:t>
      </w:r>
      <w:proofErr w:type="spellEnd"/>
      <w:r w:rsidR="00435B57" w:rsidRPr="00435B57">
        <w:rPr>
          <w:bCs/>
          <w:lang w:eastAsia="ru-RU"/>
        </w:rPr>
        <w:t xml:space="preserve">, д.88, </w:t>
      </w:r>
      <w:proofErr w:type="spellStart"/>
      <w:r w:rsidR="00435B57" w:rsidRPr="00435B57">
        <w:rPr>
          <w:bCs/>
          <w:lang w:eastAsia="ru-RU"/>
        </w:rPr>
        <w:t>ул.Железнодорожная</w:t>
      </w:r>
      <w:proofErr w:type="spellEnd"/>
      <w:r w:rsidR="00435B57" w:rsidRPr="00435B57">
        <w:rPr>
          <w:bCs/>
          <w:lang w:eastAsia="ru-RU"/>
        </w:rPr>
        <w:t xml:space="preserve">, д.24, </w:t>
      </w:r>
      <w:proofErr w:type="spellStart"/>
      <w:r w:rsidR="00435B57" w:rsidRPr="00435B57">
        <w:rPr>
          <w:bCs/>
          <w:lang w:eastAsia="ru-RU"/>
        </w:rPr>
        <w:t>ул.Комсомольская</w:t>
      </w:r>
      <w:proofErr w:type="spellEnd"/>
      <w:r w:rsidR="00435B57" w:rsidRPr="00435B57">
        <w:rPr>
          <w:bCs/>
          <w:lang w:eastAsia="ru-RU"/>
        </w:rPr>
        <w:t xml:space="preserve">, д.87, </w:t>
      </w:r>
      <w:proofErr w:type="spellStart"/>
      <w:r w:rsidR="00435B57" w:rsidRPr="00435B57">
        <w:rPr>
          <w:bCs/>
          <w:lang w:eastAsia="ru-RU"/>
        </w:rPr>
        <w:t>ул.Комсомольская</w:t>
      </w:r>
      <w:proofErr w:type="spellEnd"/>
      <w:r w:rsidR="00435B57" w:rsidRPr="00435B57">
        <w:rPr>
          <w:bCs/>
          <w:lang w:eastAsia="ru-RU"/>
        </w:rPr>
        <w:t xml:space="preserve">, д.89, </w:t>
      </w:r>
      <w:proofErr w:type="spellStart"/>
      <w:r w:rsidR="00435B57" w:rsidRPr="00435B57">
        <w:rPr>
          <w:bCs/>
          <w:lang w:eastAsia="ru-RU"/>
        </w:rPr>
        <w:t>ул.Комсомольская</w:t>
      </w:r>
      <w:proofErr w:type="spellEnd"/>
      <w:r w:rsidR="00435B57" w:rsidRPr="00435B57">
        <w:rPr>
          <w:bCs/>
          <w:lang w:eastAsia="ru-RU"/>
        </w:rPr>
        <w:t xml:space="preserve">, д.91, </w:t>
      </w:r>
      <w:proofErr w:type="spellStart"/>
      <w:r w:rsidR="00435B57" w:rsidRPr="00435B57">
        <w:rPr>
          <w:bCs/>
          <w:lang w:eastAsia="ru-RU"/>
        </w:rPr>
        <w:t>ул.Липова</w:t>
      </w:r>
      <w:proofErr w:type="spellEnd"/>
      <w:r w:rsidR="00435B57" w:rsidRPr="00435B57">
        <w:rPr>
          <w:bCs/>
          <w:lang w:eastAsia="ru-RU"/>
        </w:rPr>
        <w:t xml:space="preserve">, д. 25, </w:t>
      </w:r>
      <w:proofErr w:type="spellStart"/>
      <w:r w:rsidR="00435B57" w:rsidRPr="00435B57">
        <w:rPr>
          <w:bCs/>
          <w:lang w:eastAsia="ru-RU"/>
        </w:rPr>
        <w:t>ул.Селиванова</w:t>
      </w:r>
      <w:proofErr w:type="spellEnd"/>
      <w:r w:rsidR="00435B57" w:rsidRPr="00435B57">
        <w:rPr>
          <w:bCs/>
          <w:lang w:eastAsia="ru-RU"/>
        </w:rPr>
        <w:t xml:space="preserve">, д. 5, </w:t>
      </w:r>
      <w:proofErr w:type="spellStart"/>
      <w:r w:rsidR="00435B57" w:rsidRPr="00435B57">
        <w:rPr>
          <w:bCs/>
          <w:lang w:eastAsia="ru-RU"/>
        </w:rPr>
        <w:t>ул.Селиванова</w:t>
      </w:r>
      <w:proofErr w:type="spellEnd"/>
      <w:r w:rsidR="00435B57" w:rsidRPr="00435B57">
        <w:rPr>
          <w:bCs/>
          <w:lang w:eastAsia="ru-RU"/>
        </w:rPr>
        <w:t>, д. 11</w:t>
      </w:r>
      <w:r w:rsidR="00435B57" w:rsidRPr="00435B57">
        <w:t>.</w:t>
      </w:r>
      <w:r w:rsidR="00435B57" w:rsidRPr="00435B57">
        <w:rPr>
          <w:rFonts w:eastAsiaTheme="minorEastAsia"/>
          <w:lang w:eastAsia="ru-RU"/>
        </w:rPr>
        <w:t xml:space="preserve"> </w:t>
      </w:r>
      <w:r w:rsidRPr="00435B57">
        <w:rPr>
          <w:bCs/>
          <w:lang w:eastAsia="ru-RU"/>
        </w:rPr>
        <w:t>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435B57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02.04.2024</w:t>
      </w:r>
      <w:r w:rsidR="00EC60E3">
        <w:rPr>
          <w:rFonts w:eastAsiaTheme="minorEastAsia"/>
          <w:lang w:eastAsia="ru-RU"/>
        </w:rPr>
        <w:t>г.  с 14-</w:t>
      </w:r>
      <w:proofErr w:type="gramStart"/>
      <w:r w:rsidR="00EC60E3">
        <w:rPr>
          <w:rFonts w:eastAsiaTheme="minorEastAsia"/>
          <w:lang w:eastAsia="ru-RU"/>
        </w:rPr>
        <w:t>00  до</w:t>
      </w:r>
      <w:proofErr w:type="gramEnd"/>
      <w:r w:rsidR="00EC60E3">
        <w:rPr>
          <w:rFonts w:eastAsiaTheme="minorEastAsia"/>
          <w:lang w:eastAsia="ru-RU"/>
        </w:rPr>
        <w:t xml:space="preserve"> 15-00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435B57" w:rsidRDefault="00435B57" w:rsidP="00435B57">
      <w:pPr>
        <w:jc w:val="both"/>
        <w:rPr>
          <w:lang w:eastAsia="en-US"/>
        </w:rPr>
      </w:pPr>
      <w:r>
        <w:rPr>
          <w:bCs/>
          <w:lang w:eastAsia="ru-RU"/>
        </w:rPr>
        <w:t xml:space="preserve">Согласование схем </w:t>
      </w:r>
      <w:r w:rsidR="00EC60E3">
        <w:rPr>
          <w:bCs/>
          <w:lang w:eastAsia="ru-RU"/>
        </w:rPr>
        <w:t xml:space="preserve">расположения </w:t>
      </w:r>
      <w:r>
        <w:rPr>
          <w:bCs/>
          <w:lang w:eastAsia="ru-RU"/>
        </w:rPr>
        <w:t>земельных участков под многоквартирными домами, расположенными по адресам:</w:t>
      </w:r>
      <w:r>
        <w:rPr>
          <w:b/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г.Котельниково</w:t>
      </w:r>
      <w:proofErr w:type="spellEnd"/>
      <w:r>
        <w:rPr>
          <w:bCs/>
          <w:lang w:eastAsia="ru-RU"/>
        </w:rPr>
        <w:t xml:space="preserve">, </w:t>
      </w:r>
      <w:proofErr w:type="spellStart"/>
      <w:r>
        <w:rPr>
          <w:bCs/>
          <w:lang w:eastAsia="ru-RU"/>
        </w:rPr>
        <w:t>ул.Баранова</w:t>
      </w:r>
      <w:proofErr w:type="spellEnd"/>
      <w:r>
        <w:rPr>
          <w:bCs/>
          <w:lang w:eastAsia="ru-RU"/>
        </w:rPr>
        <w:t xml:space="preserve">, д.29, </w:t>
      </w:r>
      <w:proofErr w:type="spellStart"/>
      <w:r>
        <w:rPr>
          <w:bCs/>
          <w:lang w:eastAsia="ru-RU"/>
        </w:rPr>
        <w:t>ул.Волгоградская</w:t>
      </w:r>
      <w:proofErr w:type="spellEnd"/>
      <w:r>
        <w:rPr>
          <w:bCs/>
          <w:lang w:eastAsia="ru-RU"/>
        </w:rPr>
        <w:t>,</w:t>
      </w:r>
      <w:r w:rsidR="00EC60E3">
        <w:rPr>
          <w:bCs/>
          <w:lang w:eastAsia="ru-RU"/>
        </w:rPr>
        <w:t xml:space="preserve"> д.86, </w:t>
      </w:r>
      <w:proofErr w:type="spellStart"/>
      <w:r w:rsidR="00EC60E3">
        <w:rPr>
          <w:bCs/>
          <w:lang w:eastAsia="ru-RU"/>
        </w:rPr>
        <w:t>ул.Волгоградская</w:t>
      </w:r>
      <w:proofErr w:type="spellEnd"/>
      <w:r w:rsidR="00EC60E3">
        <w:rPr>
          <w:bCs/>
          <w:lang w:eastAsia="ru-RU"/>
        </w:rPr>
        <w:t xml:space="preserve">, д.88, </w:t>
      </w:r>
      <w:proofErr w:type="spellStart"/>
      <w:r>
        <w:rPr>
          <w:bCs/>
          <w:lang w:eastAsia="ru-RU"/>
        </w:rPr>
        <w:t>ул.Железнодорожная</w:t>
      </w:r>
      <w:proofErr w:type="spellEnd"/>
      <w:r>
        <w:rPr>
          <w:bCs/>
          <w:lang w:eastAsia="ru-RU"/>
        </w:rPr>
        <w:t xml:space="preserve">, д.24, </w:t>
      </w:r>
      <w:proofErr w:type="spellStart"/>
      <w:r>
        <w:rPr>
          <w:bCs/>
          <w:lang w:eastAsia="ru-RU"/>
        </w:rPr>
        <w:t>ул.Комсомольская</w:t>
      </w:r>
      <w:proofErr w:type="spellEnd"/>
      <w:r>
        <w:rPr>
          <w:bCs/>
          <w:lang w:eastAsia="ru-RU"/>
        </w:rPr>
        <w:t xml:space="preserve">, д.87, </w:t>
      </w:r>
      <w:proofErr w:type="spellStart"/>
      <w:r>
        <w:rPr>
          <w:bCs/>
          <w:lang w:eastAsia="ru-RU"/>
        </w:rPr>
        <w:t>ул.Комсомольская</w:t>
      </w:r>
      <w:proofErr w:type="spellEnd"/>
      <w:r>
        <w:rPr>
          <w:bCs/>
          <w:lang w:eastAsia="ru-RU"/>
        </w:rPr>
        <w:t xml:space="preserve">, д.89, </w:t>
      </w:r>
      <w:proofErr w:type="spellStart"/>
      <w:r>
        <w:rPr>
          <w:bCs/>
          <w:lang w:eastAsia="ru-RU"/>
        </w:rPr>
        <w:t>ул.Комсомольская</w:t>
      </w:r>
      <w:proofErr w:type="spellEnd"/>
      <w:r>
        <w:rPr>
          <w:bCs/>
          <w:lang w:eastAsia="ru-RU"/>
        </w:rPr>
        <w:t xml:space="preserve">, д.91, </w:t>
      </w:r>
      <w:proofErr w:type="spellStart"/>
      <w:r>
        <w:rPr>
          <w:bCs/>
          <w:lang w:eastAsia="ru-RU"/>
        </w:rPr>
        <w:t>ул.Липова</w:t>
      </w:r>
      <w:proofErr w:type="spellEnd"/>
      <w:r>
        <w:rPr>
          <w:bCs/>
          <w:lang w:eastAsia="ru-RU"/>
        </w:rPr>
        <w:t xml:space="preserve">, д. 25, </w:t>
      </w:r>
      <w:proofErr w:type="spellStart"/>
      <w:r>
        <w:rPr>
          <w:bCs/>
          <w:lang w:eastAsia="ru-RU"/>
        </w:rPr>
        <w:t>ул.Селиванова</w:t>
      </w:r>
      <w:proofErr w:type="spellEnd"/>
      <w:r>
        <w:rPr>
          <w:bCs/>
          <w:lang w:eastAsia="ru-RU"/>
        </w:rPr>
        <w:t xml:space="preserve">, д. 5, </w:t>
      </w:r>
      <w:proofErr w:type="spellStart"/>
      <w:r>
        <w:rPr>
          <w:bCs/>
          <w:lang w:eastAsia="ru-RU"/>
        </w:rPr>
        <w:t>ул.Селиванова</w:t>
      </w:r>
      <w:proofErr w:type="spellEnd"/>
      <w:r>
        <w:rPr>
          <w:bCs/>
          <w:lang w:eastAsia="ru-RU"/>
        </w:rPr>
        <w:t>, д. 11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EC60E3">
        <w:rPr>
          <w:u w:val="single"/>
          <w:lang w:eastAsia="ru-RU"/>
        </w:rPr>
        <w:t>17</w:t>
      </w:r>
      <w:r w:rsidR="000D1B95">
        <w:rPr>
          <w:u w:val="single"/>
          <w:lang w:eastAsia="ru-RU"/>
        </w:rPr>
        <w:t xml:space="preserve"> 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35B57">
        <w:rPr>
          <w:lang w:eastAsia="ru-RU"/>
        </w:rPr>
        <w:t>02.04</w:t>
      </w:r>
      <w:r>
        <w:rPr>
          <w:lang w:eastAsia="ru-RU"/>
        </w:rPr>
        <w:t>.202</w:t>
      </w:r>
      <w:r w:rsidR="00435B57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D7C4C" w:rsidRDefault="00435B57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Согласовать</w:t>
      </w:r>
      <w:r w:rsidRPr="00435B57">
        <w:rPr>
          <w:lang w:eastAsia="ru-RU"/>
        </w:rPr>
        <w:t xml:space="preserve"> </w:t>
      </w:r>
      <w:r w:rsidR="00EC60E3" w:rsidRPr="00EC60E3">
        <w:rPr>
          <w:lang w:eastAsia="ru-RU"/>
        </w:rPr>
        <w:t>схем</w:t>
      </w:r>
      <w:r w:rsidR="00EC60E3">
        <w:rPr>
          <w:lang w:eastAsia="ru-RU"/>
        </w:rPr>
        <w:t>ы</w:t>
      </w:r>
      <w:r w:rsidR="00EC60E3" w:rsidRPr="00EC60E3">
        <w:rPr>
          <w:lang w:eastAsia="ru-RU"/>
        </w:rPr>
        <w:t xml:space="preserve"> расположения земельных участков под многоквартирными домами</w:t>
      </w:r>
      <w:r w:rsidRPr="00435B57">
        <w:rPr>
          <w:lang w:eastAsia="ru-RU"/>
        </w:rPr>
        <w:t xml:space="preserve">, расположенными по адресам: </w:t>
      </w:r>
      <w:proofErr w:type="spellStart"/>
      <w:r w:rsidRPr="00435B57">
        <w:rPr>
          <w:lang w:eastAsia="ru-RU"/>
        </w:rPr>
        <w:t>г.Котельниково</w:t>
      </w:r>
      <w:proofErr w:type="spellEnd"/>
      <w:r w:rsidRPr="00435B57">
        <w:rPr>
          <w:lang w:eastAsia="ru-RU"/>
        </w:rPr>
        <w:t xml:space="preserve">, </w:t>
      </w:r>
      <w:proofErr w:type="spellStart"/>
      <w:r w:rsidRPr="00435B57">
        <w:rPr>
          <w:lang w:eastAsia="ru-RU"/>
        </w:rPr>
        <w:t>ул.Баранова</w:t>
      </w:r>
      <w:proofErr w:type="spellEnd"/>
      <w:r w:rsidRPr="00435B57">
        <w:rPr>
          <w:lang w:eastAsia="ru-RU"/>
        </w:rPr>
        <w:t xml:space="preserve">, д.29, </w:t>
      </w:r>
      <w:proofErr w:type="spellStart"/>
      <w:r w:rsidRPr="00435B57">
        <w:rPr>
          <w:lang w:eastAsia="ru-RU"/>
        </w:rPr>
        <w:t>ул.Волгоградская</w:t>
      </w:r>
      <w:proofErr w:type="spellEnd"/>
      <w:r w:rsidRPr="00435B57">
        <w:rPr>
          <w:lang w:eastAsia="ru-RU"/>
        </w:rPr>
        <w:t xml:space="preserve">, д.86, </w:t>
      </w:r>
      <w:proofErr w:type="spellStart"/>
      <w:r w:rsidRPr="00435B57">
        <w:rPr>
          <w:lang w:eastAsia="ru-RU"/>
        </w:rPr>
        <w:t>ул.Волгоградская</w:t>
      </w:r>
      <w:proofErr w:type="spellEnd"/>
      <w:r w:rsidRPr="00435B57">
        <w:rPr>
          <w:lang w:eastAsia="ru-RU"/>
        </w:rPr>
        <w:t>, д.</w:t>
      </w:r>
      <w:proofErr w:type="gramStart"/>
      <w:r w:rsidRPr="00435B57">
        <w:rPr>
          <w:lang w:eastAsia="ru-RU"/>
        </w:rPr>
        <w:t xml:space="preserve">88,  </w:t>
      </w:r>
      <w:proofErr w:type="spellStart"/>
      <w:r w:rsidRPr="00435B57">
        <w:rPr>
          <w:lang w:eastAsia="ru-RU"/>
        </w:rPr>
        <w:t>ул.Железнодорожная</w:t>
      </w:r>
      <w:proofErr w:type="spellEnd"/>
      <w:proofErr w:type="gramEnd"/>
      <w:r w:rsidRPr="00435B57">
        <w:rPr>
          <w:lang w:eastAsia="ru-RU"/>
        </w:rPr>
        <w:t xml:space="preserve">, д.24, </w:t>
      </w:r>
      <w:proofErr w:type="spellStart"/>
      <w:r w:rsidRPr="00435B57">
        <w:rPr>
          <w:lang w:eastAsia="ru-RU"/>
        </w:rPr>
        <w:t>ул.Комсомольская</w:t>
      </w:r>
      <w:proofErr w:type="spellEnd"/>
      <w:r w:rsidRPr="00435B57">
        <w:rPr>
          <w:lang w:eastAsia="ru-RU"/>
        </w:rPr>
        <w:t xml:space="preserve">, д.87, </w:t>
      </w:r>
      <w:proofErr w:type="spellStart"/>
      <w:r w:rsidRPr="00435B57">
        <w:rPr>
          <w:lang w:eastAsia="ru-RU"/>
        </w:rPr>
        <w:t>ул.Комсомольская</w:t>
      </w:r>
      <w:proofErr w:type="spellEnd"/>
      <w:r w:rsidRPr="00435B57">
        <w:rPr>
          <w:lang w:eastAsia="ru-RU"/>
        </w:rPr>
        <w:t xml:space="preserve">, д.89, </w:t>
      </w:r>
      <w:proofErr w:type="spellStart"/>
      <w:r w:rsidRPr="00435B57">
        <w:rPr>
          <w:lang w:eastAsia="ru-RU"/>
        </w:rPr>
        <w:t>ул.Комсомольская</w:t>
      </w:r>
      <w:proofErr w:type="spellEnd"/>
      <w:r w:rsidRPr="00435B57">
        <w:rPr>
          <w:lang w:eastAsia="ru-RU"/>
        </w:rPr>
        <w:t xml:space="preserve">, д.91, </w:t>
      </w:r>
      <w:proofErr w:type="spellStart"/>
      <w:r w:rsidRPr="00435B57">
        <w:rPr>
          <w:lang w:eastAsia="ru-RU"/>
        </w:rPr>
        <w:t>ул.Липова</w:t>
      </w:r>
      <w:proofErr w:type="spellEnd"/>
      <w:r w:rsidRPr="00435B57">
        <w:rPr>
          <w:lang w:eastAsia="ru-RU"/>
        </w:rPr>
        <w:t xml:space="preserve">, д. 25, </w:t>
      </w:r>
      <w:proofErr w:type="spellStart"/>
      <w:r w:rsidRPr="00435B57">
        <w:rPr>
          <w:lang w:eastAsia="ru-RU"/>
        </w:rPr>
        <w:t>ул.Селиванова</w:t>
      </w:r>
      <w:proofErr w:type="spellEnd"/>
      <w:r w:rsidRPr="00435B57">
        <w:rPr>
          <w:lang w:eastAsia="ru-RU"/>
        </w:rPr>
        <w:t xml:space="preserve">, д. 5, </w:t>
      </w:r>
      <w:proofErr w:type="spellStart"/>
      <w:r w:rsidRPr="00435B57">
        <w:rPr>
          <w:lang w:eastAsia="ru-RU"/>
        </w:rPr>
        <w:t>ул.Селиванова</w:t>
      </w:r>
      <w:proofErr w:type="spellEnd"/>
      <w:r w:rsidRPr="00435B57">
        <w:rPr>
          <w:lang w:eastAsia="ru-RU"/>
        </w:rPr>
        <w:t>, д. 11</w:t>
      </w:r>
    </w:p>
    <w:p w:rsidR="00EC60E3" w:rsidRDefault="00EC60E3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Pr="00435B57" w:rsidRDefault="00ED7C4C" w:rsidP="00435B57">
      <w:pPr>
        <w:suppressAutoHyphens w:val="0"/>
        <w:spacing w:line="240" w:lineRule="atLeast"/>
        <w:jc w:val="both"/>
        <w:rPr>
          <w:rFonts w:eastAsiaTheme="minorEastAsia"/>
          <w:color w:val="000000"/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435B57" w:rsidRPr="00435B57">
        <w:rPr>
          <w:rFonts w:eastAsiaTheme="minorEastAsia"/>
          <w:color w:val="000000"/>
          <w:lang w:eastAsia="ru-RU"/>
        </w:rPr>
        <w:t>О на</w:t>
      </w:r>
      <w:r w:rsidR="00435B57">
        <w:rPr>
          <w:rFonts w:eastAsiaTheme="minorEastAsia"/>
          <w:color w:val="000000"/>
          <w:lang w:eastAsia="ru-RU"/>
        </w:rPr>
        <w:t xml:space="preserve">значении публичных слушаний </w:t>
      </w:r>
      <w:r w:rsidR="00EC60E3" w:rsidRPr="00EC60E3">
        <w:rPr>
          <w:rFonts w:eastAsiaTheme="minorEastAsia"/>
          <w:color w:val="000000"/>
          <w:lang w:eastAsia="ru-RU"/>
        </w:rPr>
        <w:t>по вопросам утверждения схем расположения земельных участков под многоквартирными домами</w:t>
      </w:r>
      <w:bookmarkStart w:id="0" w:name="_GoBack"/>
      <w:bookmarkEnd w:id="0"/>
      <w:r w:rsidR="00435B57">
        <w:rPr>
          <w:rFonts w:eastAsiaTheme="minorEastAsia"/>
          <w:color w:val="000000"/>
          <w:lang w:eastAsia="ru-RU"/>
        </w:rPr>
        <w:t>»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35B57"/>
    <w:rsid w:val="00481299"/>
    <w:rsid w:val="004D4731"/>
    <w:rsid w:val="0059365E"/>
    <w:rsid w:val="006042DA"/>
    <w:rsid w:val="009769B7"/>
    <w:rsid w:val="00A34F63"/>
    <w:rsid w:val="00AC052E"/>
    <w:rsid w:val="00AF7D8A"/>
    <w:rsid w:val="00C428E5"/>
    <w:rsid w:val="00E04C41"/>
    <w:rsid w:val="00EC60E3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A92A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2024-04-02T12:26:00Z</cp:lastPrinted>
  <dcterms:created xsi:type="dcterms:W3CDTF">2024-04-01T12:02:00Z</dcterms:created>
  <dcterms:modified xsi:type="dcterms:W3CDTF">2024-04-02T12:29:00Z</dcterms:modified>
</cp:coreProperties>
</file>