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591C6B" w:rsidRPr="00A4061C" w:rsidRDefault="00CF5430" w:rsidP="00F53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заявления 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>от 04.10.2024</w:t>
      </w:r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>. №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>1285</w:t>
      </w:r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proofErr w:type="spellStart"/>
      <w:r w:rsidR="00BF2B86">
        <w:rPr>
          <w:rFonts w:ascii="Times New Roman" w:eastAsia="Times New Roman" w:hAnsi="Times New Roman" w:cs="Times New Roman"/>
          <w:sz w:val="24"/>
          <w:szCs w:val="24"/>
        </w:rPr>
        <w:t>Евтерева</w:t>
      </w:r>
      <w:proofErr w:type="spellEnd"/>
      <w:r w:rsidR="00BF2B86">
        <w:rPr>
          <w:rFonts w:ascii="Times New Roman" w:eastAsia="Times New Roman" w:hAnsi="Times New Roman" w:cs="Times New Roman"/>
          <w:sz w:val="24"/>
          <w:szCs w:val="24"/>
        </w:rPr>
        <w:t xml:space="preserve"> Сергея Михайловича, проживающей</w:t>
      </w:r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 xml:space="preserve">ул. Волгоградская, д. 76/1, о разрешении на </w:t>
      </w:r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>отклонение от предельных параметров разрешенного строительства на земельном участке,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 по адресу: область Волгоградская, </w:t>
      </w:r>
      <w:proofErr w:type="spellStart"/>
      <w:r w:rsidR="00BF2B86">
        <w:rPr>
          <w:rFonts w:ascii="Times New Roman" w:eastAsia="Times New Roman" w:hAnsi="Times New Roman" w:cs="Times New Roman"/>
          <w:sz w:val="24"/>
          <w:szCs w:val="24"/>
        </w:rPr>
        <w:t>Котельниковский</w:t>
      </w:r>
      <w:proofErr w:type="spellEnd"/>
      <w:r w:rsidR="00BF2B86">
        <w:rPr>
          <w:rFonts w:ascii="Times New Roman" w:eastAsia="Times New Roman" w:hAnsi="Times New Roman" w:cs="Times New Roman"/>
          <w:sz w:val="24"/>
          <w:szCs w:val="24"/>
        </w:rPr>
        <w:t xml:space="preserve"> район город </w:t>
      </w:r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>ково, приблизительно в 17 м по направлению на запад от ул. Волгоградская, д. 74/1</w:t>
      </w:r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 xml:space="preserve">,  с 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>кадастровым номером 34:13:130022:1024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BF2B86">
        <w:rPr>
          <w:rFonts w:ascii="Times New Roman" w:eastAsiaTheme="minorEastAsia" w:hAnsi="Times New Roman" w:cs="Times New Roman"/>
          <w:sz w:val="24"/>
          <w:szCs w:val="24"/>
          <w:lang w:eastAsia="ru-RU"/>
        </w:rPr>
        <w:t>29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.2024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723F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5E5894" w:rsidRPr="005E5894" w:rsidRDefault="00D533FB" w:rsidP="005E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реконструкции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BF2B86">
        <w:rPr>
          <w:rFonts w:ascii="Times New Roman" w:hAnsi="Times New Roman" w:cs="Times New Roman"/>
          <w:sz w:val="24"/>
          <w:szCs w:val="24"/>
        </w:rPr>
        <w:t>377,0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>34:13:130022:1024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, расположенном по адресу: 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 xml:space="preserve">область Волгоградская, </w:t>
      </w:r>
      <w:proofErr w:type="spellStart"/>
      <w:r w:rsidR="00BF2B86">
        <w:rPr>
          <w:rFonts w:ascii="Times New Roman" w:eastAsia="Times New Roman" w:hAnsi="Times New Roman" w:cs="Times New Roman"/>
          <w:sz w:val="24"/>
          <w:szCs w:val="24"/>
        </w:rPr>
        <w:t>Котельниковский</w:t>
      </w:r>
      <w:proofErr w:type="spellEnd"/>
      <w:r w:rsidR="00BF2B86">
        <w:rPr>
          <w:rFonts w:ascii="Times New Roman" w:eastAsia="Times New Roman" w:hAnsi="Times New Roman" w:cs="Times New Roman"/>
          <w:sz w:val="24"/>
          <w:szCs w:val="24"/>
        </w:rPr>
        <w:t xml:space="preserve"> район город </w:t>
      </w:r>
      <w:r w:rsidR="00BF2B86"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>ково, приблизительно в 17 м по направлению на запад от ул. Волгоградская, д. 74/1</w:t>
      </w:r>
      <w:r w:rsidR="004119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>гостиничного обслуживания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F2B86" w:rsidRDefault="00BF2B86" w:rsidP="00BF2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86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не подлежит </w:t>
      </w:r>
      <w:proofErr w:type="gramStart"/>
      <w:r w:rsidRPr="00BF2B86">
        <w:rPr>
          <w:rFonts w:ascii="Times New Roman" w:eastAsia="Times New Roman" w:hAnsi="Times New Roman" w:cs="Times New Roman"/>
          <w:sz w:val="24"/>
          <w:szCs w:val="24"/>
        </w:rPr>
        <w:t xml:space="preserve">установлению;   </w:t>
      </w:r>
      <w:proofErr w:type="gramEnd"/>
      <w:r w:rsidRPr="00BF2B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-минимальная ширина земельного участка вдоль фронта улицы – не подлежит установлению;   </w:t>
      </w:r>
    </w:p>
    <w:p w:rsidR="00BF2B86" w:rsidRPr="00BF2B86" w:rsidRDefault="00BF2B86" w:rsidP="00BF2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86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передней (Восточной)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BF2B86" w:rsidRPr="00BF2B86" w:rsidRDefault="00BF2B86" w:rsidP="00BF2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86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(Южной) границы земельного участка- 1,0 м.;  </w:t>
      </w:r>
    </w:p>
    <w:p w:rsidR="00BF2B86" w:rsidRPr="00BF2B86" w:rsidRDefault="00BF2B86" w:rsidP="00BF2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86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(Северной) границы земельного участка - 1,0 м.; </w:t>
      </w:r>
    </w:p>
    <w:p w:rsidR="00BF2B86" w:rsidRPr="00BF2B86" w:rsidRDefault="00BF2B86" w:rsidP="00BF2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86">
        <w:rPr>
          <w:rFonts w:ascii="Times New Roman" w:eastAsia="Times New Roman" w:hAnsi="Times New Roman" w:cs="Times New Roman"/>
          <w:sz w:val="24"/>
          <w:szCs w:val="24"/>
        </w:rPr>
        <w:lastRenderedPageBreak/>
        <w:t>минимальный отступ зданий, строений, сооружений от задней (Западной) границы земельного участка- 1,0 м;</w:t>
      </w:r>
    </w:p>
    <w:p w:rsidR="00BF2B86" w:rsidRPr="00BF2B86" w:rsidRDefault="00BF2B86" w:rsidP="00BF2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86"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сооружений- 25 м;</w:t>
      </w:r>
    </w:p>
    <w:p w:rsidR="00BF2B86" w:rsidRPr="00BF2B86" w:rsidRDefault="00BF2B86" w:rsidP="00BF2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86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4 этажа, не считая мансардных;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2B86" w:rsidRPr="00BF2B86" w:rsidRDefault="00BF2B86" w:rsidP="00BF2B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B86">
        <w:rPr>
          <w:rFonts w:ascii="Times New Roman" w:eastAsia="Times New Roman" w:hAnsi="Times New Roman" w:cs="Times New Roman"/>
          <w:sz w:val="24"/>
          <w:szCs w:val="24"/>
        </w:rPr>
        <w:t>-максимальный процент застройки в границах земельного участка- 80%.</w:t>
      </w:r>
    </w:p>
    <w:p w:rsidR="00591C6B" w:rsidRPr="00B80CFE" w:rsidRDefault="00FF5D29" w:rsidP="000C2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BF2B86">
        <w:rPr>
          <w:rFonts w:ascii="Times New Roman" w:eastAsia="Times New Roman" w:hAnsi="Times New Roman" w:cs="Times New Roman"/>
          <w:sz w:val="24"/>
          <w:szCs w:val="24"/>
        </w:rPr>
        <w:t>Евтереву</w:t>
      </w:r>
      <w:proofErr w:type="spellEnd"/>
      <w:r w:rsidR="00BF2B86">
        <w:rPr>
          <w:rFonts w:ascii="Times New Roman" w:eastAsia="Times New Roman" w:hAnsi="Times New Roman" w:cs="Times New Roman"/>
          <w:sz w:val="24"/>
          <w:szCs w:val="24"/>
        </w:rPr>
        <w:t xml:space="preserve"> Сергею Михайловичу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BF2B86">
        <w:rPr>
          <w:rFonts w:ascii="Times New Roman" w:eastAsia="Times New Roman" w:hAnsi="Times New Roman" w:cs="Times New Roman"/>
          <w:sz w:val="24"/>
          <w:szCs w:val="24"/>
        </w:rPr>
        <w:t>29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24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591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723F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591C6B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BF2B86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597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56EA"/>
    <w:rsid w:val="00EC12DF"/>
    <w:rsid w:val="00EC2BC7"/>
    <w:rsid w:val="00EC355B"/>
    <w:rsid w:val="00ED3752"/>
    <w:rsid w:val="00EE4239"/>
    <w:rsid w:val="00EE57C2"/>
    <w:rsid w:val="00EF6976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2B37E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2024-07-24T05:39:00Z</dcterms:created>
  <dcterms:modified xsi:type="dcterms:W3CDTF">2024-10-08T08:11:00Z</dcterms:modified>
</cp:coreProperties>
</file>