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513ED7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19.08.2025г. вх. №796-ог Азаренко Елены Николаевны,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Волгоградская область ул. Сербина, 69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2039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Донская, 107, </w:t>
      </w:r>
      <w:r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Pr="00561915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альным</w:t>
      </w:r>
      <w:r w:rsidRPr="0056191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13ED7">
        <w:rPr>
          <w:rFonts w:ascii="Times New Roman" w:hAnsi="Times New Roman" w:cs="Times New Roman"/>
          <w:sz w:val="24"/>
          <w:szCs w:val="24"/>
        </w:rPr>
        <w:t>300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34:13:130030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2039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 w:rsidR="00513ED7">
        <w:rPr>
          <w:rFonts w:ascii="Times New Roman" w:hAnsi="Times New Roman" w:cs="Times New Roman"/>
          <w:sz w:val="24"/>
          <w:szCs w:val="24"/>
        </w:rPr>
        <w:t>Донская, 107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13ED7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513ED7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13ED7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13ED7" w:rsidRPr="00D60F0D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513ED7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513ED7" w:rsidRPr="00D60F0D" w:rsidRDefault="00513ED7" w:rsidP="0051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513ED7" w:rsidP="00513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>Азаренко Елене Николаевне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3684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2024-07-24T05:39:00Z</dcterms:created>
  <dcterms:modified xsi:type="dcterms:W3CDTF">2025-08-21T07:23:00Z</dcterms:modified>
</cp:coreProperties>
</file>