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FD" w:rsidRDefault="00856FFD" w:rsidP="00856FFD">
      <w:pPr>
        <w:jc w:val="center"/>
      </w:pPr>
      <w:r>
        <w:rPr>
          <w:noProof/>
        </w:rPr>
        <w:drawing>
          <wp:inline distT="0" distB="0" distL="0" distR="0">
            <wp:extent cx="683895" cy="803275"/>
            <wp:effectExtent l="19050" t="0" r="190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АДМИНИСТРАЦИИ </w:t>
      </w:r>
    </w:p>
    <w:p w:rsidR="00856FFD" w:rsidRPr="003D3525" w:rsidRDefault="00856FFD" w:rsidP="00856FFD">
      <w:pPr>
        <w:pStyle w:val="a3"/>
        <w:rPr>
          <w:sz w:val="24"/>
          <w:szCs w:val="24"/>
        </w:rPr>
      </w:pPr>
      <w:r w:rsidRPr="003D3525">
        <w:rPr>
          <w:sz w:val="24"/>
          <w:szCs w:val="24"/>
        </w:rPr>
        <w:t xml:space="preserve"> КОТЕЛЬНИКОВСКОГО ГОРОДСКОГО ПОСЕЛЕНИЯ</w:t>
      </w:r>
    </w:p>
    <w:p w:rsidR="00856FFD" w:rsidRPr="003D3525" w:rsidRDefault="00856FFD" w:rsidP="00856FFD">
      <w:pPr>
        <w:rPr>
          <w:b/>
        </w:rPr>
      </w:pPr>
      <w:r w:rsidRPr="003D3525">
        <w:t xml:space="preserve">                 </w:t>
      </w:r>
      <w:r w:rsidRPr="003D3525">
        <w:rPr>
          <w:b/>
        </w:rPr>
        <w:t>КОТЕЛЬНИКОВСКОГО МУНИЦИПАЛЬНОГО   РАЙОНА</w:t>
      </w:r>
    </w:p>
    <w:p w:rsidR="00856FFD" w:rsidRPr="003D3525" w:rsidRDefault="00856FFD" w:rsidP="00856FFD">
      <w:pPr>
        <w:jc w:val="center"/>
        <w:rPr>
          <w:b/>
        </w:rPr>
      </w:pPr>
      <w:r w:rsidRPr="003D3525">
        <w:rPr>
          <w:b/>
        </w:rPr>
        <w:t xml:space="preserve">  ВОЛГОГРАДСКОЙ ОБЛАСТИ</w:t>
      </w:r>
    </w:p>
    <w:p w:rsidR="00856FFD" w:rsidRPr="003D3525" w:rsidRDefault="00856FFD" w:rsidP="00856FFD">
      <w:pPr>
        <w:pBdr>
          <w:bottom w:val="double" w:sz="18" w:space="1" w:color="auto"/>
        </w:pBdr>
        <w:rPr>
          <w:b/>
        </w:rPr>
      </w:pPr>
    </w:p>
    <w:p w:rsidR="00DF3B7A" w:rsidRPr="003D3525" w:rsidRDefault="005A6AE7" w:rsidP="0066221B">
      <w:pPr>
        <w:rPr>
          <w:b/>
        </w:rPr>
      </w:pPr>
      <w:r>
        <w:rPr>
          <w:b/>
        </w:rPr>
        <w:t>08.09</w:t>
      </w:r>
      <w:r w:rsidR="003402FB">
        <w:rPr>
          <w:b/>
        </w:rPr>
        <w:t>.2025</w:t>
      </w:r>
      <w:r w:rsidR="00DF3B7A" w:rsidRPr="003D3525">
        <w:rPr>
          <w:b/>
        </w:rPr>
        <w:t xml:space="preserve">                                                                                     №</w:t>
      </w:r>
      <w:r>
        <w:rPr>
          <w:b/>
        </w:rPr>
        <w:t xml:space="preserve"> 728</w:t>
      </w:r>
    </w:p>
    <w:p w:rsidR="00DF3B7A" w:rsidRPr="003D3525" w:rsidRDefault="00DF3B7A" w:rsidP="00DF3B7A">
      <w:pPr>
        <w:rPr>
          <w:b/>
        </w:rPr>
      </w:pPr>
    </w:p>
    <w:p w:rsidR="00E87B98" w:rsidRDefault="000D1E68" w:rsidP="00720F20">
      <w:pPr>
        <w:rPr>
          <w:b/>
        </w:rPr>
      </w:pPr>
      <w:r w:rsidRPr="003D3525">
        <w:rPr>
          <w:b/>
        </w:rPr>
        <w:t>О</w:t>
      </w:r>
      <w:r w:rsidR="00E87B98" w:rsidRPr="003D3525">
        <w:rPr>
          <w:b/>
        </w:rPr>
        <w:t xml:space="preserve">б </w:t>
      </w:r>
      <w:r w:rsidR="00720F20">
        <w:rPr>
          <w:b/>
        </w:rPr>
        <w:t>индексации заработной платы</w:t>
      </w:r>
    </w:p>
    <w:p w:rsidR="00720F20" w:rsidRDefault="003402FB" w:rsidP="00720F20">
      <w:pPr>
        <w:rPr>
          <w:b/>
        </w:rPr>
      </w:pPr>
      <w:r>
        <w:rPr>
          <w:b/>
        </w:rPr>
        <w:t xml:space="preserve">руководителей и </w:t>
      </w:r>
      <w:r w:rsidR="000E1794">
        <w:rPr>
          <w:b/>
        </w:rPr>
        <w:t>р</w:t>
      </w:r>
      <w:r w:rsidR="00720F20">
        <w:rPr>
          <w:b/>
        </w:rPr>
        <w:t>аботников муниципальных учреждений</w:t>
      </w:r>
    </w:p>
    <w:p w:rsidR="00720F20" w:rsidRDefault="00720F20" w:rsidP="00720F20">
      <w:pPr>
        <w:rPr>
          <w:b/>
        </w:rPr>
      </w:pPr>
      <w:r>
        <w:rPr>
          <w:b/>
        </w:rPr>
        <w:t>Котельниковского городского поселения</w:t>
      </w:r>
    </w:p>
    <w:p w:rsidR="00720F20" w:rsidRDefault="00720F20" w:rsidP="00720F20">
      <w:pPr>
        <w:rPr>
          <w:b/>
        </w:rPr>
      </w:pPr>
      <w:r>
        <w:rPr>
          <w:b/>
        </w:rPr>
        <w:t>Котельниковского муниципального района</w:t>
      </w:r>
    </w:p>
    <w:p w:rsidR="00720F20" w:rsidRPr="003D3525" w:rsidRDefault="00720F20" w:rsidP="00720F20">
      <w:pPr>
        <w:rPr>
          <w:b/>
        </w:rPr>
      </w:pPr>
      <w:r>
        <w:rPr>
          <w:b/>
        </w:rPr>
        <w:t>Волгоградской области</w:t>
      </w:r>
    </w:p>
    <w:p w:rsidR="00DF3B7A" w:rsidRPr="00E87B98" w:rsidRDefault="00DF3B7A" w:rsidP="00DF3B7A">
      <w:pPr>
        <w:ind w:firstLine="600"/>
        <w:rPr>
          <w:b/>
        </w:rPr>
      </w:pPr>
      <w:r w:rsidRPr="00E87B98">
        <w:rPr>
          <w:b/>
        </w:rPr>
        <w:t xml:space="preserve">            </w:t>
      </w:r>
    </w:p>
    <w:p w:rsidR="00720F20" w:rsidRDefault="00DF3B7A" w:rsidP="00720F20">
      <w:pPr>
        <w:jc w:val="both"/>
      </w:pPr>
      <w:r w:rsidRPr="00E87B98">
        <w:t xml:space="preserve"> </w:t>
      </w:r>
      <w:r w:rsidR="000E1794">
        <w:tab/>
      </w:r>
      <w:r w:rsidR="00E87B98" w:rsidRPr="00E87B98">
        <w:t xml:space="preserve">В соответствии с </w:t>
      </w:r>
      <w:r w:rsidR="00720F20">
        <w:t>Трудовым кодексом Российской Федерации, Федеральным законом от 06.10.2003 г. №131-ФЗ «Об общих принципах организации местного самоупра</w:t>
      </w:r>
      <w:r w:rsidR="00E55C23">
        <w:t xml:space="preserve">вления в Российской Федерации», </w:t>
      </w:r>
      <w:r w:rsidR="00EB6A1A">
        <w:t>Постановлением Администрации Волгоградской области №</w:t>
      </w:r>
      <w:r w:rsidR="003402FB">
        <w:t>729-п от 10 декабря 2024</w:t>
      </w:r>
      <w:r w:rsidR="00EB6A1A">
        <w:t>г. «Об индексации размеров окладов (должностных окладов), ставок заработной платы работников государственных учр</w:t>
      </w:r>
      <w:r w:rsidR="005A6AE7">
        <w:t xml:space="preserve">еждений Волгоградской области», </w:t>
      </w:r>
      <w:r w:rsidR="00E55C23">
        <w:t>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E55C23" w:rsidRPr="00E55C23" w:rsidRDefault="00E55C23" w:rsidP="00720F20">
      <w:pPr>
        <w:jc w:val="both"/>
        <w:rPr>
          <w:b/>
        </w:rPr>
      </w:pPr>
      <w:r w:rsidRPr="00E55C23">
        <w:rPr>
          <w:b/>
        </w:rPr>
        <w:t>ПОСТАНОВЛЯЕТ</w:t>
      </w:r>
      <w:r w:rsidR="009C20C3">
        <w:rPr>
          <w:b/>
        </w:rPr>
        <w:t>:</w:t>
      </w:r>
    </w:p>
    <w:p w:rsidR="00E55C23" w:rsidRPr="00E87B98" w:rsidRDefault="00E55C23" w:rsidP="009C20C3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87B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A6AE7">
        <w:rPr>
          <w:rFonts w:ascii="Times New Roman" w:eastAsia="Times New Roman" w:hAnsi="Times New Roman"/>
          <w:sz w:val="24"/>
          <w:szCs w:val="24"/>
          <w:lang w:eastAsia="ru-RU"/>
        </w:rPr>
        <w:t>Провести с 01 октября 2025 года индексацию в 1,045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размеров окладов (должностных окладов), ставок заработной платы </w:t>
      </w:r>
      <w:r w:rsidR="000B35A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руководителей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муниципальных учреждений Котельниковского городского поселения, за исключением </w:t>
      </w:r>
      <w:r w:rsidR="009C20C3">
        <w:rPr>
          <w:rFonts w:ascii="Times New Roman" w:eastAsia="Times New Roman" w:hAnsi="Times New Roman"/>
          <w:sz w:val="24"/>
          <w:szCs w:val="24"/>
          <w:lang w:eastAsia="ru-RU"/>
        </w:rPr>
        <w:t>категории работников, определенных указом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Росс</w:t>
      </w:r>
      <w:r w:rsidR="00430A8F">
        <w:rPr>
          <w:rFonts w:ascii="Times New Roman" w:eastAsia="Times New Roman" w:hAnsi="Times New Roman"/>
          <w:sz w:val="24"/>
          <w:szCs w:val="24"/>
          <w:lang w:eastAsia="ru-RU"/>
        </w:rPr>
        <w:t>ийской Федерации от 07 мая 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№597 «О мероприятиях</w:t>
      </w:r>
      <w:r w:rsidR="0066221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государственной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социальной политики».</w:t>
      </w:r>
    </w:p>
    <w:p w:rsidR="00E55C23" w:rsidRDefault="00E55C23" w:rsidP="00E55C23">
      <w:pPr>
        <w:ind w:firstLine="709"/>
        <w:jc w:val="both"/>
      </w:pPr>
      <w:r>
        <w:t>2. Подведомственным муниципальным бюджетным учреждениям осуществлять финансовое обеспечение расходных обязательств, связанных с реализацией настоящего постановления, в пределах объема субсидий, выделяемых на выполнение муниципального задания на оказание муниципальных услуг муниципальными учреждениями Котельниковского</w:t>
      </w:r>
      <w:r w:rsidR="000B35AE">
        <w:t xml:space="preserve"> городского поселения на 2025</w:t>
      </w:r>
      <w:r w:rsidR="0066221B">
        <w:t xml:space="preserve"> </w:t>
      </w:r>
      <w:r>
        <w:t>год, а также средств, полученных муниципальными учреждениями от приносящей доход деятельности;</w:t>
      </w:r>
    </w:p>
    <w:p w:rsidR="00E55C23" w:rsidRPr="003D3525" w:rsidRDefault="00E55C23" w:rsidP="00E55C23">
      <w:pPr>
        <w:ind w:firstLine="709"/>
        <w:jc w:val="both"/>
      </w:pPr>
      <w:r>
        <w:t>подведомственным муниципальным казенным учр</w:t>
      </w:r>
      <w:r w:rsidR="00430A8F">
        <w:t>еждениям осуществлять финансовое</w:t>
      </w:r>
      <w:r>
        <w:t xml:space="preserve"> обеспечение расходных обязательств, связанных с реализацией настоящего постановления, в пределах утвержденного фонда оплаты труда по сметам муниципальных казенных учреждений Котельниковск</w:t>
      </w:r>
      <w:r w:rsidR="000B35AE">
        <w:t xml:space="preserve">ого городского поселения на 2025 </w:t>
      </w:r>
      <w:r>
        <w:t>год.</w:t>
      </w:r>
    </w:p>
    <w:p w:rsidR="00E55C23" w:rsidRDefault="00E55C23" w:rsidP="00E55C23">
      <w:pPr>
        <w:ind w:firstLine="709"/>
        <w:jc w:val="both"/>
      </w:pPr>
      <w:r w:rsidRPr="00E87B98">
        <w:t xml:space="preserve">3. Контроль за исполнением </w:t>
      </w:r>
      <w:r>
        <w:t>постановления оставляю за собой.</w:t>
      </w:r>
    </w:p>
    <w:p w:rsidR="00E55C23" w:rsidRDefault="00430A8F" w:rsidP="00E55C23">
      <w:pPr>
        <w:ind w:firstLine="709"/>
        <w:jc w:val="both"/>
      </w:pPr>
      <w:r>
        <w:t xml:space="preserve">4. </w:t>
      </w:r>
      <w:r w:rsidR="00E55C23">
        <w:t>Настоящее постановление</w:t>
      </w:r>
      <w:r w:rsidR="0066221B">
        <w:t xml:space="preserve"> </w:t>
      </w:r>
      <w:r w:rsidR="005A6AE7">
        <w:t>вступает в силу с 01 октября</w:t>
      </w:r>
      <w:bookmarkStart w:id="0" w:name="_GoBack"/>
      <w:bookmarkEnd w:id="0"/>
      <w:r w:rsidR="000B35AE">
        <w:t xml:space="preserve"> 2025 года</w:t>
      </w:r>
      <w:r w:rsidR="009C20C3">
        <w:t xml:space="preserve"> и под</w:t>
      </w:r>
      <w:r w:rsidR="008C13A2">
        <w:t>лежит официальному обнародованию</w:t>
      </w:r>
      <w:r w:rsidR="009C20C3">
        <w:t xml:space="preserve"> на официальном сайте администрации Котельниковского городского поселения.</w:t>
      </w:r>
    </w:p>
    <w:p w:rsidR="000B35AE" w:rsidRPr="00E87B98" w:rsidRDefault="000B35AE" w:rsidP="00E55C23">
      <w:pPr>
        <w:ind w:firstLine="709"/>
        <w:jc w:val="both"/>
      </w:pPr>
    </w:p>
    <w:p w:rsidR="00E55C23" w:rsidRDefault="00430A8F" w:rsidP="00E55C23">
      <w:pPr>
        <w:jc w:val="both"/>
        <w:rPr>
          <w:b/>
        </w:rPr>
      </w:pPr>
      <w:r>
        <w:rPr>
          <w:b/>
        </w:rPr>
        <w:t xml:space="preserve">Глава </w:t>
      </w:r>
      <w:r w:rsidR="00E55C23">
        <w:rPr>
          <w:b/>
        </w:rPr>
        <w:t xml:space="preserve">Котельниковского </w:t>
      </w:r>
    </w:p>
    <w:p w:rsidR="00611998" w:rsidRDefault="00E55C23" w:rsidP="004D0226">
      <w:pPr>
        <w:jc w:val="both"/>
      </w:pPr>
      <w:r>
        <w:rPr>
          <w:b/>
        </w:rPr>
        <w:t xml:space="preserve">городского поселения                                                          </w:t>
      </w:r>
      <w:r w:rsidR="00430A8F">
        <w:rPr>
          <w:b/>
        </w:rPr>
        <w:t xml:space="preserve">                   </w:t>
      </w:r>
      <w:proofErr w:type="spellStart"/>
      <w:r w:rsidR="00430A8F">
        <w:rPr>
          <w:b/>
        </w:rPr>
        <w:t>А.Л.Федоров</w:t>
      </w:r>
      <w:proofErr w:type="spellEnd"/>
    </w:p>
    <w:sectPr w:rsidR="00611998" w:rsidSect="003402F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B7A"/>
    <w:rsid w:val="00002B81"/>
    <w:rsid w:val="00007DC6"/>
    <w:rsid w:val="00014F2B"/>
    <w:rsid w:val="00021174"/>
    <w:rsid w:val="000B0812"/>
    <w:rsid w:val="000B35AE"/>
    <w:rsid w:val="000B3C4E"/>
    <w:rsid w:val="000C21EE"/>
    <w:rsid w:val="000C4804"/>
    <w:rsid w:val="000D1E68"/>
    <w:rsid w:val="000E1794"/>
    <w:rsid w:val="00117CB4"/>
    <w:rsid w:val="001438B0"/>
    <w:rsid w:val="00144597"/>
    <w:rsid w:val="00153915"/>
    <w:rsid w:val="00191233"/>
    <w:rsid w:val="001A271E"/>
    <w:rsid w:val="001F7EA1"/>
    <w:rsid w:val="002071E1"/>
    <w:rsid w:val="00237A66"/>
    <w:rsid w:val="0024305F"/>
    <w:rsid w:val="00246E02"/>
    <w:rsid w:val="00275323"/>
    <w:rsid w:val="002B3192"/>
    <w:rsid w:val="002C4CC4"/>
    <w:rsid w:val="002E22B5"/>
    <w:rsid w:val="0030339D"/>
    <w:rsid w:val="003159D9"/>
    <w:rsid w:val="003402FB"/>
    <w:rsid w:val="003C552C"/>
    <w:rsid w:val="003D3525"/>
    <w:rsid w:val="003D5243"/>
    <w:rsid w:val="00430578"/>
    <w:rsid w:val="00430A8F"/>
    <w:rsid w:val="00465A1C"/>
    <w:rsid w:val="00470DF0"/>
    <w:rsid w:val="004B1159"/>
    <w:rsid w:val="004B452A"/>
    <w:rsid w:val="004C028E"/>
    <w:rsid w:val="004D0226"/>
    <w:rsid w:val="004E208E"/>
    <w:rsid w:val="004E6C23"/>
    <w:rsid w:val="004F4E20"/>
    <w:rsid w:val="0052577F"/>
    <w:rsid w:val="005A6AE7"/>
    <w:rsid w:val="005A7927"/>
    <w:rsid w:val="00611998"/>
    <w:rsid w:val="006247CD"/>
    <w:rsid w:val="00633EA4"/>
    <w:rsid w:val="006364D2"/>
    <w:rsid w:val="0066221B"/>
    <w:rsid w:val="00666F9E"/>
    <w:rsid w:val="006860A9"/>
    <w:rsid w:val="006D0F91"/>
    <w:rsid w:val="00720F20"/>
    <w:rsid w:val="00730024"/>
    <w:rsid w:val="007D5DDD"/>
    <w:rsid w:val="008104D9"/>
    <w:rsid w:val="008120F0"/>
    <w:rsid w:val="00837CE6"/>
    <w:rsid w:val="008418A5"/>
    <w:rsid w:val="00856FFD"/>
    <w:rsid w:val="00871815"/>
    <w:rsid w:val="008C13A2"/>
    <w:rsid w:val="00940D45"/>
    <w:rsid w:val="00945322"/>
    <w:rsid w:val="00995076"/>
    <w:rsid w:val="009A754E"/>
    <w:rsid w:val="009C20C3"/>
    <w:rsid w:val="00A16739"/>
    <w:rsid w:val="00A50B38"/>
    <w:rsid w:val="00A72E8A"/>
    <w:rsid w:val="00A82B70"/>
    <w:rsid w:val="00A9178B"/>
    <w:rsid w:val="00A9437F"/>
    <w:rsid w:val="00AE49F9"/>
    <w:rsid w:val="00B2617B"/>
    <w:rsid w:val="00B43205"/>
    <w:rsid w:val="00BE048B"/>
    <w:rsid w:val="00BE3832"/>
    <w:rsid w:val="00C16FDD"/>
    <w:rsid w:val="00C33812"/>
    <w:rsid w:val="00C52DCD"/>
    <w:rsid w:val="00C55245"/>
    <w:rsid w:val="00CA74DD"/>
    <w:rsid w:val="00D2504B"/>
    <w:rsid w:val="00D329FA"/>
    <w:rsid w:val="00D448A7"/>
    <w:rsid w:val="00DF3B7A"/>
    <w:rsid w:val="00E11906"/>
    <w:rsid w:val="00E139CD"/>
    <w:rsid w:val="00E55C23"/>
    <w:rsid w:val="00E83253"/>
    <w:rsid w:val="00E87B98"/>
    <w:rsid w:val="00EB04C6"/>
    <w:rsid w:val="00EB2321"/>
    <w:rsid w:val="00EB6A1A"/>
    <w:rsid w:val="00EC378E"/>
    <w:rsid w:val="00ED36CB"/>
    <w:rsid w:val="00ED5679"/>
    <w:rsid w:val="00EE6697"/>
    <w:rsid w:val="00F26275"/>
    <w:rsid w:val="00F5789A"/>
    <w:rsid w:val="00F67CCD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E36A"/>
  <w15:docId w15:val="{3E59463C-706B-487F-97AC-2B589D24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F3B7A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3B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B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unhideWhenUsed/>
    <w:rsid w:val="00E87B98"/>
    <w:rPr>
      <w:rFonts w:ascii="Calibri" w:eastAsia="Calibri" w:hAnsi="Calibr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E87B98"/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rsid w:val="0061199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61199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AAC5-6878-43AD-8660-A2AC07C1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71</cp:revision>
  <cp:lastPrinted>2025-09-08T06:46:00Z</cp:lastPrinted>
  <dcterms:created xsi:type="dcterms:W3CDTF">2016-11-15T06:43:00Z</dcterms:created>
  <dcterms:modified xsi:type="dcterms:W3CDTF">2025-09-08T06:46:00Z</dcterms:modified>
</cp:coreProperties>
</file>